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BodyTextIndent"/>
        <w:ind w:left="720"/>
        <w:rPr>
          <w:rFonts w:ascii="Arial" w:eastAsia="Arial Unicode MS" w:hAnsi="Arial"/>
          <w:sz w:val="22"/>
        </w:rPr>
      </w:pPr>
      <w:r>
        <w:rPr>
          <w:rFonts w:ascii="Arial" w:eastAsia="Arial Unicode MS" w:hAnsi="Arial"/>
          <w:sz w:val="20"/>
        </w:rPr>
        <w:tab/>
      </w:r>
      <w:r>
        <w:rPr>
          <w:rFonts w:ascii="Arial" w:eastAsia="Arial Unicode MS" w:hAnsi="Arial"/>
          <w:sz w:val="20"/>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eastAsia="Arial Unicode MS" w:hAnsi="Arial"/>
          <w:sz w:val="22"/>
        </w:rPr>
        <w:tab/>
      </w:r>
      <w:r>
        <w:rPr>
          <w:rFonts w:ascii="Arial" w:hAnsi="Arial"/>
          <w:color w:val="FF0000"/>
          <w:sz w:val="22"/>
        </w:rPr>
        <w:tab/>
      </w:r>
      <w:r>
        <w:rPr>
          <w:rFonts w:ascii="Arial" w:hAnsi="Arial"/>
          <w:color w:val="FF0000"/>
          <w:sz w:val="22"/>
        </w:rPr>
        <w:tab/>
      </w:r>
      <w:r>
        <w:rPr>
          <w:rFonts w:ascii="Arial" w:hAnsi="Arial"/>
          <w:color w:val="FF0000"/>
          <w:sz w:val="22"/>
        </w:rPr>
        <w:tab/>
      </w:r>
      <w:r>
        <w:rPr>
          <w:rFonts w:ascii="Arial" w:hAnsi="Arial"/>
          <w:color w:val="FF0000"/>
          <w:sz w:val="22"/>
        </w:rPr>
        <w:tab/>
      </w:r>
      <w:r>
        <w:rPr>
          <w:rFonts w:ascii="Arial" w:hAnsi="Arial"/>
          <w:color w:val="FF0000"/>
          <w:sz w:val="22"/>
        </w:rPr>
        <w:tab/>
      </w:r>
      <w:r>
        <w:rPr>
          <w:rFonts w:ascii="Arial" w:hAnsi="Arial"/>
          <w:color w:val="FF0000"/>
          <w:sz w:val="22"/>
        </w:rPr>
        <w:tab/>
      </w:r>
      <w:r>
        <w:rPr>
          <w:rFonts w:ascii="Arial" w:hAnsi="Arial"/>
          <w:color w:val="FF0000"/>
          <w:sz w:val="22"/>
        </w:rP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42.75pt;mso-position-horizontal-relative:char;mso-position-vertical-relative:line">
            <v:imagedata r:id="rId7" o:title=""/>
          </v:shape>
        </w:pict>
      </w:r>
      <w:r>
        <w:rPr>
          <w:rFonts w:ascii="Arial" w:hAnsi="Arial" w:cs="Arial"/>
          <w:sz w:val="18"/>
          <w:szCs w:val="18"/>
        </w:rPr>
        <w:t>®</w:t>
      </w:r>
    </w:p>
    <w:p>
      <w:pPr>
        <w:pStyle w:val="BodyTextIndent"/>
        <w:tabs>
          <w:tab w:val="left" w:pos="1860"/>
        </w:tabs>
        <w:ind w:right="-187" w:firstLine="0"/>
        <w:rPr>
          <w:rFonts w:ascii="Arial" w:hAnsi="Arial"/>
          <w:b/>
        </w:rPr>
      </w:pPr>
    </w:p>
    <w:p>
      <w:pPr>
        <w:pStyle w:val="BodyTextIndent"/>
        <w:ind w:firstLine="0"/>
        <w:outlineLvl w:val="0"/>
        <w:rPr>
          <w:rFonts w:ascii="Arial" w:hAnsi="Arial"/>
          <w:b/>
        </w:rPr>
      </w:pPr>
      <w:r>
        <w:rPr>
          <w:rFonts w:ascii="Arial" w:hAnsi="Arial"/>
          <w:b/>
        </w:rPr>
        <w:t xml:space="preserve">FOR IMMEDIATE RELEASE: </w:t>
      </w:r>
    </w:p>
    <w:p>
      <w:pPr>
        <w:pStyle w:val="BodyTextIndent"/>
        <w:ind w:firstLine="0"/>
        <w:rPr>
          <w:rFonts w:ascii="Arial" w:hAnsi="Arial"/>
          <w:b/>
        </w:rPr>
      </w:pPr>
    </w:p>
    <w:p>
      <w:pPr>
        <w:pStyle w:val="BodyTextIndent"/>
        <w:ind w:firstLine="0"/>
        <w:outlineLvl w:val="0"/>
        <w:rPr>
          <w:rFonts w:ascii="Arial" w:hAnsi="Arial" w:cs="Arial"/>
          <w:b/>
        </w:rPr>
      </w:pPr>
      <w:r>
        <w:rPr>
          <w:rFonts w:ascii="Arial" w:hAnsi="Arial" w:cs="Arial"/>
          <w:u w:val="single"/>
        </w:rPr>
        <w:t>For additional information contact</w:t>
      </w:r>
      <w:r>
        <w:rPr>
          <w:rFonts w:ascii="Arial" w:hAnsi="Arial" w:cs="Arial"/>
          <w:b/>
        </w:rPr>
        <w:t>:</w:t>
      </w:r>
    </w:p>
    <w:p>
      <w:pPr>
        <w:pStyle w:val="BodyTextIndent"/>
        <w:ind w:firstLine="0"/>
        <w:rPr>
          <w:rFonts w:ascii="Arial" w:hAnsi="Arial" w:cs="Arial"/>
          <w:b/>
        </w:rPr>
      </w:pPr>
    </w:p>
    <w:p>
      <w:pPr>
        <w:pStyle w:val="NormalWeb"/>
        <w:spacing w:before="0" w:beforeAutospacing="0" w:after="0" w:afterAutospacing="0"/>
        <w:rPr>
          <w:rFonts w:ascii="Arial" w:hAnsi="Arial" w:cs="Arial"/>
          <w:i/>
          <w:sz w:val="22"/>
        </w:rPr>
      </w:pPr>
      <w:r>
        <w:rPr>
          <w:rFonts w:ascii="Arial" w:hAnsi="Arial" w:cs="Arial"/>
          <w:i/>
          <w:sz w:val="22"/>
        </w:rPr>
        <w:t>Stuart Davis</w:t>
      </w:r>
    </w:p>
    <w:p>
      <w:pPr>
        <w:pStyle w:val="NormalWeb"/>
        <w:spacing w:before="0" w:beforeAutospacing="0" w:after="0" w:afterAutospacing="0"/>
        <w:rPr>
          <w:rFonts w:ascii="Arial" w:hAnsi="Arial" w:cs="Arial"/>
          <w:i/>
          <w:sz w:val="22"/>
        </w:rPr>
      </w:pPr>
      <w:r>
        <w:rPr>
          <w:rFonts w:ascii="Arial" w:hAnsi="Arial" w:cs="Arial"/>
          <w:i/>
          <w:sz w:val="22"/>
        </w:rPr>
        <w:t>Corporate EVP, Strategy and Communications</w:t>
      </w:r>
    </w:p>
    <w:p>
      <w:pPr>
        <w:pStyle w:val="NormalWeb"/>
        <w:spacing w:before="0" w:beforeAutospacing="0" w:after="0" w:afterAutospacing="0"/>
        <w:rPr>
          <w:rFonts w:ascii="Arial" w:hAnsi="Arial" w:cs="Arial"/>
          <w:i/>
          <w:sz w:val="22"/>
        </w:rPr>
      </w:pPr>
      <w:r>
        <w:rPr>
          <w:rFonts w:ascii="Arial" w:hAnsi="Arial" w:cs="Arial"/>
          <w:i/>
          <w:sz w:val="22"/>
        </w:rPr>
        <w:t>(703) 218-8269</w:t>
      </w:r>
    </w:p>
    <w:p>
      <w:pPr>
        <w:pStyle w:val="NormalWeb"/>
        <w:spacing w:before="0" w:beforeAutospacing="0" w:after="0" w:afterAutospacing="0"/>
        <w:rPr>
          <w:rFonts w:ascii="Arial" w:hAnsi="Arial" w:cs="Arial"/>
          <w:i/>
          <w:sz w:val="22"/>
        </w:rPr>
      </w:pPr>
      <w:hyperlink r:id="rId8" w:history="1">
        <w:r>
          <w:rPr>
            <w:rStyle w:val="Hyperlink"/>
            <w:rFonts w:ascii="Arial" w:hAnsi="Arial" w:cs="Arial"/>
            <w:i/>
            <w:sz w:val="22"/>
          </w:rPr>
          <w:t>stuart.davis@mantech.com</w:t>
        </w:r>
      </w:hyperlink>
    </w:p>
    <w:p>
      <w:pPr>
        <w:pStyle w:val="NormalWeb"/>
        <w:spacing w:before="0" w:beforeAutospacing="0" w:after="0" w:afterAutospacing="0"/>
        <w:rPr>
          <w:rFonts w:ascii="Arial" w:hAnsi="Arial" w:cs="Arial"/>
          <w:i/>
          <w:sz w:val="22"/>
        </w:rPr>
      </w:pPr>
    </w:p>
    <w:p>
      <w:pPr>
        <w:rPr>
          <w:rFonts w:ascii="Arial" w:hAnsi="Arial" w:cs="Arial"/>
          <w:color w:val="333333"/>
          <w:sz w:val="20"/>
          <w:szCs w:val="20"/>
        </w:rPr>
      </w:pPr>
    </w:p>
    <w:p>
      <w:pPr>
        <w:rPr>
          <w:rFonts w:ascii="Arial" w:hAnsi="Arial" w:cs="Arial"/>
          <w:color w:val="333333"/>
          <w:sz w:val="20"/>
          <w:szCs w:val="20"/>
        </w:rPr>
      </w:pPr>
    </w:p>
    <w:p>
      <w:pPr>
        <w:rPr>
          <w:rFonts w:ascii="Arial" w:hAnsi="Arial" w:cs="Arial"/>
          <w:b/>
          <w:sz w:val="28"/>
          <w:szCs w:val="28"/>
        </w:rPr>
      </w:pPr>
      <w:r>
        <w:rPr>
          <w:rFonts w:ascii="Arial" w:hAnsi="Arial" w:cs="Arial"/>
          <w:b/>
          <w:sz w:val="28"/>
          <w:szCs w:val="28"/>
        </w:rPr>
        <w:t xml:space="preserve">ManTech Awarded $8.8M Contract from NATO to Support Analysis of Worldwide Operations </w:t>
      </w:r>
    </w:p>
    <w:p/>
    <w:p>
      <w:pPr>
        <w:pStyle w:val="BodyTextIndent"/>
        <w:spacing w:before="120" w:after="120"/>
        <w:ind w:right="-187" w:firstLine="0"/>
        <w:rPr>
          <w:rFonts w:ascii="Arial" w:hAnsi="Arial" w:cs="Arial"/>
          <w:b/>
        </w:rPr>
      </w:pPr>
      <w:r>
        <w:rPr>
          <w:rFonts w:ascii="Arial" w:hAnsi="Arial" w:cs="Arial"/>
          <w:b/>
        </w:rPr>
        <w:t xml:space="preserve">Will support the Joint Analysis and Lessons Learned Centre in </w:t>
      </w:r>
      <w:r>
        <w:rPr>
          <w:rFonts w:ascii="Arial" w:hAnsi="Arial" w:cs="Arial"/>
          <w:b/>
        </w:rPr>
        <w:t>Monsanto</w:t>
      </w:r>
      <w:r>
        <w:rPr>
          <w:rFonts w:ascii="Arial" w:hAnsi="Arial" w:cs="Arial"/>
          <w:b/>
        </w:rPr>
        <w:t>, Portugal</w:t>
      </w:r>
      <w:r>
        <w:rPr>
          <w:rFonts w:ascii="Arial" w:hAnsi="Arial" w:cs="Arial"/>
          <w:b/>
        </w:rPr>
        <w:t xml:space="preserve"> and worldwide</w:t>
      </w:r>
    </w:p>
    <w:p>
      <w:pPr>
        <w:rPr>
          <w:rFonts w:ascii="Arial" w:hAnsi="Arial" w:cs="Arial"/>
          <w:b/>
          <w:color w:val="000000"/>
          <w:sz w:val="20"/>
          <w:szCs w:val="20"/>
        </w:rPr>
      </w:pPr>
    </w:p>
    <w:p>
      <w:pPr>
        <w:rPr>
          <w:rFonts w:ascii="Arial" w:hAnsi="Arial" w:cs="Arial"/>
          <w:sz w:val="20"/>
          <w:szCs w:val="20"/>
        </w:rPr>
      </w:pPr>
      <w:r>
        <w:rPr>
          <w:rFonts w:ascii="Arial" w:hAnsi="Arial" w:cs="Arial"/>
          <w:b/>
          <w:sz w:val="20"/>
          <w:szCs w:val="20"/>
        </w:rPr>
        <w:t>FAIRFAX, Virginia, December xx, 2009 -- ManTech International Corporation (Nasdaq:MANT)</w:t>
      </w:r>
      <w:r>
        <w:rPr>
          <w:rFonts w:ascii="Arial" w:hAnsi="Arial" w:cs="Arial"/>
          <w:sz w:val="20"/>
          <w:szCs w:val="20"/>
        </w:rPr>
        <w:t xml:space="preserve"> </w:t>
      </w:r>
      <w:r>
        <w:rPr>
          <w:rFonts w:ascii="Arial" w:hAnsi="Arial" w:cs="Arial"/>
          <w:iCs/>
          <w:sz w:val="20"/>
          <w:szCs w:val="20"/>
        </w:rPr>
        <w:t xml:space="preserve">announced today that it has received a five-year, $8.8 million </w:t>
      </w:r>
      <w:r>
        <w:rPr>
          <w:rFonts w:ascii="Arial" w:hAnsi="Arial" w:cs="Arial"/>
          <w:sz w:val="20"/>
          <w:szCs w:val="20"/>
        </w:rPr>
        <w:t xml:space="preserve">contract from NATO’s Headquarters, Supreme Allied Command Transformation to support their Joint Analysis and Lessons Learned Centre (JALLC). </w:t>
      </w:r>
    </w:p>
    <w:p>
      <w:pPr>
        <w:rPr>
          <w:rFonts w:ascii="Arial" w:hAnsi="Arial" w:cs="Arial"/>
          <w:sz w:val="20"/>
          <w:szCs w:val="20"/>
        </w:rPr>
      </w:pPr>
    </w:p>
    <w:p>
      <w:pPr>
        <w:rPr>
          <w:rFonts w:ascii="Arial" w:hAnsi="Arial" w:cs="Arial"/>
          <w:sz w:val="20"/>
          <w:szCs w:val="20"/>
        </w:rPr>
      </w:pPr>
      <w:r>
        <w:rPr>
          <w:rFonts w:ascii="Arial" w:hAnsi="Arial" w:cs="Arial"/>
          <w:sz w:val="20"/>
          <w:szCs w:val="20"/>
        </w:rPr>
        <w:t xml:space="preserve">The </w:t>
      </w:r>
      <w:r>
        <w:rPr>
          <w:rStyle w:val="HTMLAcronym"/>
          <w:rFonts w:ascii="Arial" w:hAnsi="Arial" w:cs="Arial"/>
          <w:sz w:val="20"/>
          <w:szCs w:val="20"/>
        </w:rPr>
        <w:t>JALLC</w:t>
      </w:r>
      <w:r>
        <w:rPr>
          <w:rFonts w:ascii="Arial" w:hAnsi="Arial" w:cs="Arial"/>
          <w:sz w:val="20"/>
          <w:szCs w:val="20"/>
        </w:rPr>
        <w:t xml:space="preserve"> is NATO’s lead agency for the analysis of operations, exercises, training and experiments, and for the collection and communication of lessons learned. JALLC deploys teams worldwide to support NATO, analyzing all aspects of the Alliance’s work at the operational and strategic levels. JALLC’s base in Monsanto, near Lisbon, Portugal also hosts NATO’s Lessons Learned Database, where lessons are captured, stored and processed.</w:t>
      </w:r>
    </w:p>
    <w:p>
      <w:pPr>
        <w:rPr>
          <w:rFonts w:ascii="Arial" w:hAnsi="Arial" w:cs="Arial"/>
          <w:sz w:val="20"/>
          <w:szCs w:val="20"/>
        </w:rPr>
      </w:pPr>
    </w:p>
    <w:p>
      <w:pPr>
        <w:rPr>
          <w:rFonts w:ascii="Arial" w:hAnsi="Arial" w:cs="Arial"/>
          <w:sz w:val="20"/>
          <w:szCs w:val="20"/>
        </w:rPr>
      </w:pPr>
      <w:r>
        <w:rPr>
          <w:rFonts w:ascii="Arial" w:hAnsi="Arial" w:cs="Arial"/>
          <w:sz w:val="20"/>
          <w:szCs w:val="20"/>
        </w:rPr>
        <w:t>ManTech operational analysts will serve on JALLC analysis teams and assist in data collection and analysis for ongoing as well as emergent NATO operations. JALLC’s analysis process embraces all aspects of an operational issue, from doctrine and training to operational processes, logistical support, command and control, and communication processes.</w:t>
      </w:r>
    </w:p>
    <w:p>
      <w:pPr>
        <w:rPr>
          <w:rFonts w:ascii="Arial" w:hAnsi="Arial" w:cs="Arial"/>
          <w:sz w:val="20"/>
          <w:szCs w:val="20"/>
        </w:rPr>
      </w:pPr>
    </w:p>
    <w:p>
      <w:pPr>
        <w:rPr>
          <w:rFonts w:ascii="Arial" w:hAnsi="Arial" w:cs="Arial"/>
          <w:sz w:val="20"/>
          <w:szCs w:val="20"/>
        </w:rPr>
      </w:pPr>
      <w:r>
        <w:rPr>
          <w:rFonts w:ascii="Arial" w:hAnsi="Arial" w:cs="Arial"/>
          <w:sz w:val="20"/>
          <w:szCs w:val="20"/>
        </w:rPr>
        <w:t>“ManTech has extensive experience supporting worldwide national security missions,” said Louis Addeo, President, Technical Services Group, ManTech International Corporation.  “</w:t>
      </w:r>
      <w:r>
        <w:rPr>
          <w:rFonts w:ascii="Arial" w:hAnsi="Arial" w:cs="Arial"/>
          <w:sz w:val="20"/>
          <w:szCs w:val="20"/>
        </w:rPr>
        <w:t>In fact, many facets of our Smart Power ‘whole of government’ issues solution closely mirror NATO’s efforts to identify and benefit from best practices and lessons learned.  We are excited to be able to offer our expertise to help accomplish JALLC’s important mission</w:t>
      </w:r>
      <w:r>
        <w:rPr>
          <w:rFonts w:ascii="Arial" w:hAnsi="Arial" w:cs="Arial"/>
          <w:sz w:val="20"/>
          <w:szCs w:val="20"/>
        </w:rPr>
        <w:t>.</w:t>
      </w:r>
      <w:r>
        <w:rPr>
          <w:rFonts w:ascii="Arial" w:hAnsi="Arial" w:cs="Arial"/>
          <w:sz w:val="20"/>
          <w:szCs w:val="20"/>
        </w:rPr>
        <w:t xml:space="preserve">” </w:t>
      </w:r>
    </w:p>
    <w:p>
      <w:pPr>
        <w:rPr>
          <w:rFonts w:ascii="Arial" w:hAnsi="Arial" w:cs="Arial"/>
          <w:sz w:val="20"/>
          <w:szCs w:val="20"/>
        </w:rPr>
      </w:pPr>
    </w:p>
    <w:p>
      <w:pPr>
        <w:pStyle w:val="Default"/>
        <w:rPr>
          <w:rFonts w:ascii="Arial" w:hAnsi="Arial" w:cs="Arial"/>
          <w:color w:val="auto"/>
          <w:sz w:val="20"/>
          <w:szCs w:val="20"/>
        </w:rPr>
      </w:pPr>
      <w:r>
        <w:rPr>
          <w:rFonts w:ascii="Arial" w:hAnsi="Arial" w:cs="Arial"/>
          <w:color w:val="auto"/>
          <w:sz w:val="20"/>
          <w:szCs w:val="20"/>
        </w:rPr>
        <w:t>JALLC currently works with NATO’s operations in Kosovo, Iraq and Afghanistan and on maritime security operations in the Mediterranean. They support NATO exercises for the NATO Response Force and the training of troops prior to deployment on NATO operations. JALLC has also contributed analysis expertise during NATO’s humanitarian relief efforts following the Pakistan earthquake in 2005 and security operations during the Olympic Games in Athens in 2004.</w:t>
      </w:r>
    </w:p>
    <w:p>
      <w:pPr>
        <w:rPr>
          <w:rFonts w:ascii="Arial" w:hAnsi="Arial" w:cs="Arial"/>
          <w:sz w:val="20"/>
          <w:szCs w:val="20"/>
        </w:rPr>
      </w:pPr>
    </w:p>
    <w:p>
      <w:pPr>
        <w:spacing w:before="100" w:beforeAutospacing="1" w:after="100" w:afterAutospacing="1"/>
        <w:rPr>
          <w:rFonts w:ascii="Arial" w:hAnsi="Arial" w:cs="Arial"/>
          <w:b/>
          <w:sz w:val="20"/>
          <w:szCs w:val="20"/>
        </w:rPr>
      </w:pPr>
    </w:p>
    <w:p>
      <w:pPr>
        <w:spacing w:before="100" w:beforeAutospacing="1" w:after="100" w:afterAutospacing="1"/>
        <w:rPr>
          <w:rFonts w:ascii="Arial" w:hAnsi="Arial" w:cs="Arial"/>
          <w:sz w:val="20"/>
          <w:szCs w:val="20"/>
        </w:rPr>
      </w:pPr>
      <w:r>
        <w:rPr>
          <w:rFonts w:ascii="Arial" w:hAnsi="Arial" w:cs="Arial"/>
          <w:b/>
          <w:sz w:val="20"/>
          <w:szCs w:val="20"/>
        </w:rPr>
        <w:lastRenderedPageBreak/>
        <w:t>About ManTech International Corporation</w:t>
      </w:r>
      <w:r>
        <w:rPr>
          <w:rFonts w:ascii="Arial" w:hAnsi="Arial" w:cs="Arial"/>
          <w:sz w:val="20"/>
          <w:szCs w:val="20"/>
        </w:rPr>
        <w:t>:</w:t>
      </w:r>
    </w:p>
    <w:p>
      <w:pPr>
        <w:rPr>
          <w:rFonts w:ascii="Arial" w:hAnsi="Arial" w:cs="Arial"/>
          <w:sz w:val="20"/>
          <w:szCs w:val="20"/>
        </w:rPr>
      </w:pPr>
      <w:r>
        <w:rPr>
          <w:rFonts w:ascii="Arial" w:hAnsi="Arial" w:cs="Arial"/>
          <w:iCs/>
          <w:sz w:val="20"/>
          <w:szCs w:val="20"/>
        </w:rPr>
        <w:t xml:space="preserve">Headquartered in </w:t>
      </w:r>
      <w:smartTag w:uri="urn:schemas-microsoft-com:office:smarttags" w:element="City">
        <w:r>
          <w:rPr>
            <w:rFonts w:ascii="Arial" w:hAnsi="Arial" w:cs="Arial"/>
            <w:iCs/>
            <w:sz w:val="20"/>
            <w:szCs w:val="20"/>
          </w:rPr>
          <w:t>Fairfax</w:t>
        </w:r>
      </w:smartTag>
      <w:r>
        <w:rPr>
          <w:rFonts w:ascii="Arial" w:hAnsi="Arial" w:cs="Arial"/>
          <w:iCs/>
          <w:sz w:val="20"/>
          <w:szCs w:val="20"/>
        </w:rPr>
        <w:t xml:space="preserve">, </w:t>
      </w:r>
      <w:smartTag w:uri="urn:schemas-microsoft-com:office:smarttags" w:element="State">
        <w:r>
          <w:rPr>
            <w:rFonts w:ascii="Arial" w:hAnsi="Arial" w:cs="Arial"/>
            <w:iCs/>
            <w:sz w:val="20"/>
            <w:szCs w:val="20"/>
          </w:rPr>
          <w:t>Virginia</w:t>
        </w:r>
      </w:smartTag>
      <w:r>
        <w:rPr>
          <w:rFonts w:ascii="Arial" w:hAnsi="Arial" w:cs="Arial"/>
          <w:iCs/>
          <w:sz w:val="20"/>
          <w:szCs w:val="20"/>
        </w:rPr>
        <w:t xml:space="preserve"> with approximately 8,000 professionals, ManTech International Corporation is a leading provider of innovative technologies and solutions for mission-critical national security programs for the Intelligence Community; the departments of Defense, State, Homeland Security and Justice; the Space Community; National Oceanic and Atmospheric Administration; and other </w:t>
      </w:r>
      <w:smartTag w:uri="urn:schemas-microsoft-com:office:smarttags" w:element="country-region">
        <w:smartTag w:uri="urn:schemas-microsoft-com:office:smarttags" w:element="place">
          <w:r>
            <w:rPr>
              <w:rFonts w:ascii="Arial" w:hAnsi="Arial" w:cs="Arial"/>
              <w:iCs/>
              <w:sz w:val="20"/>
              <w:szCs w:val="20"/>
            </w:rPr>
            <w:t>U.S.</w:t>
          </w:r>
        </w:smartTag>
      </w:smartTag>
      <w:r>
        <w:rPr>
          <w:rFonts w:ascii="Arial" w:hAnsi="Arial" w:cs="Arial"/>
          <w:iCs/>
          <w:sz w:val="20"/>
          <w:szCs w:val="20"/>
        </w:rPr>
        <w:t xml:space="preserve"> federal government customers.  ManTech’s expertise includes systems engineering, systems integration, software development services, enterprise architecture, cyber security, information assurance, intelligence operations and analysis support, network and critical infrastructure protection, information operations and information warfare support, information technology, communications integration, global logistics and supply chain management, and service oriented architectures.  The company supports the advanced telecommunications systems that are used in Operation Iraqi Freedom and in other parts of the world; has developed a secure, collaborative communications system for the U.S. Department of Homeland Security; and builds and maintains secure databases that track terrorists. The company operates in the </w:t>
      </w:r>
      <w:smartTag w:uri="urn:schemas-microsoft-com:office:smarttags" w:element="country-region">
        <w:smartTag w:uri="urn:schemas-microsoft-com:office:smarttags" w:element="place">
          <w:r>
            <w:rPr>
              <w:rFonts w:ascii="Arial" w:hAnsi="Arial" w:cs="Arial"/>
              <w:iCs/>
              <w:sz w:val="20"/>
              <w:szCs w:val="20"/>
            </w:rPr>
            <w:t>United States</w:t>
          </w:r>
        </w:smartTag>
      </w:smartTag>
      <w:r>
        <w:rPr>
          <w:rFonts w:ascii="Arial" w:hAnsi="Arial" w:cs="Arial"/>
          <w:iCs/>
          <w:sz w:val="20"/>
          <w:szCs w:val="20"/>
        </w:rPr>
        <w:t xml:space="preserve"> and 40 countries. In 2008,</w:t>
      </w:r>
      <w:r>
        <w:rPr>
          <w:rFonts w:ascii="Arial" w:hAnsi="Arial" w:cs="Arial"/>
          <w:i/>
          <w:iCs/>
          <w:sz w:val="20"/>
          <w:szCs w:val="20"/>
        </w:rPr>
        <w:t xml:space="preserve"> BusinessWeek</w:t>
      </w:r>
      <w:r>
        <w:rPr>
          <w:rFonts w:ascii="Arial" w:hAnsi="Arial" w:cs="Arial"/>
          <w:iCs/>
          <w:sz w:val="20"/>
          <w:szCs w:val="20"/>
        </w:rPr>
        <w:t xml:space="preserve"> magazine chose ManTech for its ‘InfoTech 100’ listing representing the best performing tech companies in the world; </w:t>
      </w:r>
      <w:r>
        <w:rPr>
          <w:rFonts w:ascii="Arial" w:hAnsi="Arial" w:cs="Arial"/>
          <w:i/>
          <w:iCs/>
          <w:sz w:val="20"/>
          <w:szCs w:val="20"/>
        </w:rPr>
        <w:t>Forbes.com</w:t>
      </w:r>
      <w:r>
        <w:rPr>
          <w:rFonts w:ascii="Arial" w:hAnsi="Arial" w:cs="Arial"/>
          <w:iCs/>
          <w:sz w:val="20"/>
          <w:szCs w:val="20"/>
        </w:rPr>
        <w:t xml:space="preserve"> named ManTech as one of the 400 Best Big Companies in the nation; and A-Space, a Web 2.0 enhanced collaboration tool that ManTech developed for the Intelligence Community was named one of the Top 50 Inventions of the Year by </w:t>
      </w:r>
      <w:r>
        <w:rPr>
          <w:rFonts w:ascii="Arial" w:hAnsi="Arial" w:cs="Arial"/>
          <w:i/>
          <w:iCs/>
          <w:sz w:val="20"/>
          <w:szCs w:val="20"/>
        </w:rPr>
        <w:t>Time</w:t>
      </w:r>
      <w:r>
        <w:rPr>
          <w:rFonts w:ascii="Arial" w:hAnsi="Arial" w:cs="Arial"/>
          <w:iCs/>
          <w:sz w:val="20"/>
          <w:szCs w:val="20"/>
        </w:rPr>
        <w:t xml:space="preserve"> magazine. Also in 2008, </w:t>
      </w:r>
      <w:r>
        <w:rPr>
          <w:rFonts w:ascii="Arial" w:hAnsi="Arial" w:cs="Arial"/>
          <w:i/>
          <w:iCs/>
          <w:sz w:val="20"/>
          <w:szCs w:val="20"/>
        </w:rPr>
        <w:t>GI Jobs</w:t>
      </w:r>
      <w:r>
        <w:rPr>
          <w:rFonts w:ascii="Arial" w:hAnsi="Arial" w:cs="Arial"/>
          <w:iCs/>
          <w:sz w:val="20"/>
          <w:szCs w:val="20"/>
        </w:rPr>
        <w:t xml:space="preserve"> magazine named ManTech a Top Ten Military Friendly Employer for the third year in a row. Additional information on ManTech can be found at </w:t>
      </w:r>
      <w:hyperlink r:id="rId9" w:history="1">
        <w:r>
          <w:rPr>
            <w:rStyle w:val="Hyperlink"/>
            <w:rFonts w:ascii="Arial" w:hAnsi="Arial" w:cs="Arial"/>
            <w:iCs/>
            <w:sz w:val="20"/>
            <w:szCs w:val="20"/>
          </w:rPr>
          <w:t>www.mantech.com</w:t>
        </w:r>
      </w:hyperlink>
      <w:r>
        <w:rPr>
          <w:rFonts w:ascii="Arial" w:hAnsi="Arial" w:cs="Arial"/>
          <w:iCs/>
          <w:sz w:val="20"/>
          <w:szCs w:val="20"/>
        </w:rPr>
        <w:t>.</w:t>
      </w:r>
    </w:p>
    <w:p>
      <w:pPr>
        <w:pStyle w:val="NormalWeb"/>
        <w:rPr>
          <w:rFonts w:ascii="Arial" w:hAnsi="Arial" w:cs="Arial"/>
          <w:b/>
          <w:sz w:val="20"/>
          <w:szCs w:val="20"/>
        </w:rPr>
      </w:pPr>
      <w:r>
        <w:rPr>
          <w:rFonts w:ascii="Arial" w:hAnsi="Arial" w:cs="Arial"/>
          <w:sz w:val="20"/>
          <w:szCs w:val="20"/>
        </w:rPr>
        <w:t xml:space="preserve"> </w:t>
      </w:r>
      <w:r>
        <w:rPr>
          <w:rFonts w:ascii="Arial" w:hAnsi="Arial" w:cs="Arial"/>
          <w:b/>
          <w:sz w:val="20"/>
          <w:szCs w:val="20"/>
        </w:rPr>
        <w:t>Forward-Looking Information:</w:t>
      </w:r>
    </w:p>
    <w:p>
      <w:pPr>
        <w:autoSpaceDE w:val="0"/>
        <w:autoSpaceDN w:val="0"/>
        <w:adjustRightInd w:val="0"/>
        <w:rPr>
          <w:rFonts w:ascii="Arial" w:hAnsi="Arial" w:cs="Arial"/>
          <w:sz w:val="20"/>
          <w:szCs w:val="20"/>
        </w:rPr>
      </w:pPr>
      <w:r>
        <w:rPr>
          <w:rFonts w:ascii="Arial" w:hAnsi="Arial" w:cs="Arial"/>
          <w:sz w:val="20"/>
          <w:szCs w:val="20"/>
        </w:rPr>
        <w:t>Statements and assumptions made in this press release, which do not address historical facts, constitute "forward-looking" statements that ManTech believes to be within the definition in the Private Securities Litigation Reform Act of 1995 and involve risks and uncertainties, many of which are outside of our control.  Words such as "may,” "will,” "intends,” "should,” "expects,” "plans,” "projects,” "anticipates,” "believes,” "estimates,” "predicts,” "potential,” "continue,” or "opportunity," or the negative of these terms or words of similar import are intended to identify forward-looking statements.</w:t>
      </w:r>
    </w:p>
    <w:p>
      <w:pPr>
        <w:autoSpaceDE w:val="0"/>
        <w:autoSpaceDN w:val="0"/>
        <w:adjustRightInd w:val="0"/>
        <w:rPr>
          <w:rFonts w:ascii="Arial" w:hAnsi="Arial" w:cs="Arial"/>
          <w:sz w:val="20"/>
          <w:szCs w:val="20"/>
        </w:rPr>
      </w:pPr>
    </w:p>
    <w:p>
      <w:pPr>
        <w:pStyle w:val="10QBodyTextCharCharCharChar"/>
        <w:tabs>
          <w:tab w:val="left" w:pos="630"/>
        </w:tabs>
        <w:jc w:val="left"/>
        <w:rPr>
          <w:rFonts w:ascii="Arial" w:hAnsi="Arial" w:cs="Arial"/>
          <w:sz w:val="20"/>
          <w:szCs w:val="20"/>
        </w:rPr>
      </w:pPr>
      <w:r>
        <w:rPr>
          <w:rFonts w:ascii="Arial" w:hAnsi="Arial" w:cs="Arial"/>
          <w:sz w:val="20"/>
          <w:szCs w:val="20"/>
        </w:rPr>
        <w:t>These forward-looking statements are subject to known and unknown risks and uncertainties, which could cause actual results to differ materially from those anticipated, including, without limitation: adverse changes in U.S. government spending priorities; failure to retain existing U.S. government contracts, win new contracts, or win recompetes; adverse results of U.S. government audits of our government contracts; risks associated with complex U.S. government procurement laws and regulations; adverse effect of contract consolidations; risk of contract performance or termination; failure to obtain option awards, task orders or funding under contracts; adverse changes in our mix of contract types; failure to successfully integrate recently acquired companies or businesses into our operations or to realize any accretive or synergistic effects from such acquisitions; failure to identify, execute or effectively integrate future acquisitions; risks of financing, such as increases in interest rates and restrictions imposed by our credit agreement; risks related to an inability to obtain new or additional financing; and competition. These and other risk factors are more fully discussed in the section entitled "Risks Factors" in ManTech's Annual Report on Form 10-K filed with the Securities and Exchange Commission on February 27, 2009, and, from time to time, in ManTech's other filings with the Securities and Exchange Commission, including among others, its reports on Form 10-Q.</w:t>
      </w:r>
    </w:p>
    <w:p>
      <w:pPr>
        <w:rPr>
          <w:rFonts w:ascii="Arial" w:hAnsi="Arial" w:cs="Arial"/>
          <w:sz w:val="20"/>
          <w:szCs w:val="20"/>
        </w:rPr>
      </w:pPr>
      <w:r>
        <w:rPr>
          <w:rFonts w:ascii="Arial" w:hAnsi="Arial" w:cs="Arial"/>
          <w:sz w:val="20"/>
          <w:szCs w:val="20"/>
        </w:rPr>
        <w:t>The forward-looking statements included in this news release are only made as of the date of this news release and ManTech undertakes no obligation to publicly update any of the forward-looking statements made herein, whether as a result of new information, subsequent events or circumstances, changes in expectations or otherwise.</w:t>
      </w:r>
    </w:p>
    <w:p>
      <w:pPr>
        <w:pStyle w:val="NormalWeb"/>
        <w:outlineLvl w:val="0"/>
        <w:rPr>
          <w:rFonts w:ascii="Arial" w:hAnsi="Arial" w:cs="Arial"/>
          <w:sz w:val="20"/>
          <w:szCs w:val="20"/>
        </w:rPr>
      </w:pPr>
    </w:p>
    <w:sectPr>
      <w:headerReference w:type="default" r:id="rId10"/>
      <w:footerReference w:type="default" r:id="rId11"/>
      <w:headerReference w:type="first" r:id="rId12"/>
      <w:footerReference w:type="first" r:id="rId13"/>
      <w:type w:val="continuous"/>
      <w:pgSz w:w="12240" w:h="15840" w:code="1"/>
      <w:pgMar w:top="360" w:right="1440" w:bottom="72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F53" w:rsidRDefault="004D4F53">
      <w:r>
        <w:separator/>
      </w:r>
    </w:p>
  </w:endnote>
  <w:endnote w:type="continuationSeparator" w:id="0">
    <w:p w:rsidR="004D4F53" w:rsidRDefault="004D4F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MyriadPro-SemiboldCond">
    <w:panose1 w:val="00000000000000000000"/>
    <w:charset w:val="4D"/>
    <w:family w:val="auto"/>
    <w:notTrueType/>
    <w:pitch w:val="default"/>
    <w:sig w:usb0="03000000"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EA" w:rsidRDefault="009B0CEA">
    <w:pPr>
      <w:pStyle w:val="Footer"/>
      <w:jc w:val="center"/>
      <w:rPr>
        <w:rFonts w:ascii="Arial" w:hAnsi="Arial"/>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EA" w:rsidRDefault="009B0CEA">
    <w:pPr>
      <w:pStyle w:val="Heading2"/>
      <w:spacing w:before="0" w:beforeAutospacing="0" w:after="0" w:afterAutospacing="0"/>
      <w:jc w:val="center"/>
      <w:rPr>
        <w:rStyle w:val="PageNumber"/>
        <w:rFonts w:ascii="Arial" w:hAnsi="Arial"/>
        <w:b w:val="0"/>
        <w:sz w:val="20"/>
      </w:rPr>
    </w:pPr>
    <w:r>
      <w:rPr>
        <w:rFonts w:ascii="Arial" w:hAnsi="Arial"/>
        <w:b w:val="0"/>
        <w:sz w:val="20"/>
      </w:rPr>
      <w:t xml:space="preserve">Page </w:t>
    </w:r>
    <w:r w:rsidR="004B0F94">
      <w:rPr>
        <w:rStyle w:val="PageNumber"/>
        <w:b w:val="0"/>
        <w:sz w:val="24"/>
      </w:rPr>
      <w:fldChar w:fldCharType="begin"/>
    </w:r>
    <w:r>
      <w:rPr>
        <w:rStyle w:val="PageNumber"/>
        <w:b w:val="0"/>
        <w:sz w:val="24"/>
      </w:rPr>
      <w:instrText xml:space="preserve"> PAGE </w:instrText>
    </w:r>
    <w:r w:rsidR="004B0F94">
      <w:rPr>
        <w:rStyle w:val="PageNumber"/>
        <w:b w:val="0"/>
        <w:sz w:val="24"/>
      </w:rPr>
      <w:fldChar w:fldCharType="separate"/>
    </w:r>
    <w:r w:rsidR="00524F1C">
      <w:rPr>
        <w:rStyle w:val="PageNumber"/>
        <w:b w:val="0"/>
        <w:noProof/>
        <w:sz w:val="24"/>
      </w:rPr>
      <w:t>1</w:t>
    </w:r>
    <w:r w:rsidR="004B0F94">
      <w:rPr>
        <w:rStyle w:val="PageNumber"/>
        <w:b w:val="0"/>
        <w:sz w:val="24"/>
      </w:rPr>
      <w:fldChar w:fldCharType="end"/>
    </w:r>
  </w:p>
  <w:p w:rsidR="009B0CEA" w:rsidRDefault="009B0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F53" w:rsidRDefault="004D4F53">
      <w:r>
        <w:separator/>
      </w:r>
    </w:p>
  </w:footnote>
  <w:footnote w:type="continuationSeparator" w:id="0">
    <w:p w:rsidR="004D4F53" w:rsidRDefault="004D4F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EA" w:rsidRDefault="009B0CEA">
    <w:pPr>
      <w:pStyle w:val="Heading2"/>
      <w:spacing w:before="0" w:beforeAutospacing="0" w:after="0" w:afterAutospacing="0"/>
      <w:rP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EA" w:rsidRDefault="009B0CE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2975"/>
    <w:multiLevelType w:val="hybridMultilevel"/>
    <w:tmpl w:val="5E044E0E"/>
    <w:lvl w:ilvl="0" w:tplc="6E541FD6">
      <w:start w:val="1"/>
      <w:numFmt w:val="bullet"/>
      <w:lvlText w:val=""/>
      <w:lvlJc w:val="left"/>
      <w:pPr>
        <w:tabs>
          <w:tab w:val="num" w:pos="720"/>
        </w:tabs>
        <w:ind w:left="720" w:hanging="360"/>
      </w:pPr>
      <w:rPr>
        <w:rFonts w:ascii="Symbol" w:hAnsi="Symbol" w:hint="default"/>
      </w:rPr>
    </w:lvl>
    <w:lvl w:ilvl="1" w:tplc="AF62AF88" w:tentative="1">
      <w:start w:val="1"/>
      <w:numFmt w:val="bullet"/>
      <w:lvlText w:val="o"/>
      <w:lvlJc w:val="left"/>
      <w:pPr>
        <w:tabs>
          <w:tab w:val="num" w:pos="1440"/>
        </w:tabs>
        <w:ind w:left="1440" w:hanging="360"/>
      </w:pPr>
      <w:rPr>
        <w:rFonts w:ascii="Courier New" w:hAnsi="Courier New" w:cs="Tahoma" w:hint="default"/>
      </w:rPr>
    </w:lvl>
    <w:lvl w:ilvl="2" w:tplc="7916C868" w:tentative="1">
      <w:start w:val="1"/>
      <w:numFmt w:val="bullet"/>
      <w:lvlText w:val=""/>
      <w:lvlJc w:val="left"/>
      <w:pPr>
        <w:tabs>
          <w:tab w:val="num" w:pos="2160"/>
        </w:tabs>
        <w:ind w:left="2160" w:hanging="360"/>
      </w:pPr>
      <w:rPr>
        <w:rFonts w:ascii="Wingdings" w:hAnsi="Wingdings" w:hint="default"/>
      </w:rPr>
    </w:lvl>
    <w:lvl w:ilvl="3" w:tplc="EE7243A8" w:tentative="1">
      <w:start w:val="1"/>
      <w:numFmt w:val="bullet"/>
      <w:lvlText w:val=""/>
      <w:lvlJc w:val="left"/>
      <w:pPr>
        <w:tabs>
          <w:tab w:val="num" w:pos="2880"/>
        </w:tabs>
        <w:ind w:left="2880" w:hanging="360"/>
      </w:pPr>
      <w:rPr>
        <w:rFonts w:ascii="Symbol" w:hAnsi="Symbol" w:hint="default"/>
      </w:rPr>
    </w:lvl>
    <w:lvl w:ilvl="4" w:tplc="FED835AA" w:tentative="1">
      <w:start w:val="1"/>
      <w:numFmt w:val="bullet"/>
      <w:lvlText w:val="o"/>
      <w:lvlJc w:val="left"/>
      <w:pPr>
        <w:tabs>
          <w:tab w:val="num" w:pos="3600"/>
        </w:tabs>
        <w:ind w:left="3600" w:hanging="360"/>
      </w:pPr>
      <w:rPr>
        <w:rFonts w:ascii="Courier New" w:hAnsi="Courier New" w:cs="Tahoma" w:hint="default"/>
      </w:rPr>
    </w:lvl>
    <w:lvl w:ilvl="5" w:tplc="2566FF88" w:tentative="1">
      <w:start w:val="1"/>
      <w:numFmt w:val="bullet"/>
      <w:lvlText w:val=""/>
      <w:lvlJc w:val="left"/>
      <w:pPr>
        <w:tabs>
          <w:tab w:val="num" w:pos="4320"/>
        </w:tabs>
        <w:ind w:left="4320" w:hanging="360"/>
      </w:pPr>
      <w:rPr>
        <w:rFonts w:ascii="Wingdings" w:hAnsi="Wingdings" w:hint="default"/>
      </w:rPr>
    </w:lvl>
    <w:lvl w:ilvl="6" w:tplc="CFFA3596" w:tentative="1">
      <w:start w:val="1"/>
      <w:numFmt w:val="bullet"/>
      <w:lvlText w:val=""/>
      <w:lvlJc w:val="left"/>
      <w:pPr>
        <w:tabs>
          <w:tab w:val="num" w:pos="5040"/>
        </w:tabs>
        <w:ind w:left="5040" w:hanging="360"/>
      </w:pPr>
      <w:rPr>
        <w:rFonts w:ascii="Symbol" w:hAnsi="Symbol" w:hint="default"/>
      </w:rPr>
    </w:lvl>
    <w:lvl w:ilvl="7" w:tplc="26CE3968" w:tentative="1">
      <w:start w:val="1"/>
      <w:numFmt w:val="bullet"/>
      <w:lvlText w:val="o"/>
      <w:lvlJc w:val="left"/>
      <w:pPr>
        <w:tabs>
          <w:tab w:val="num" w:pos="5760"/>
        </w:tabs>
        <w:ind w:left="5760" w:hanging="360"/>
      </w:pPr>
      <w:rPr>
        <w:rFonts w:ascii="Courier New" w:hAnsi="Courier New" w:cs="Tahoma" w:hint="default"/>
      </w:rPr>
    </w:lvl>
    <w:lvl w:ilvl="8" w:tplc="BD6089C4" w:tentative="1">
      <w:start w:val="1"/>
      <w:numFmt w:val="bullet"/>
      <w:lvlText w:val=""/>
      <w:lvlJc w:val="left"/>
      <w:pPr>
        <w:tabs>
          <w:tab w:val="num" w:pos="6480"/>
        </w:tabs>
        <w:ind w:left="6480" w:hanging="360"/>
      </w:pPr>
      <w:rPr>
        <w:rFonts w:ascii="Wingdings" w:hAnsi="Wingdings" w:hint="default"/>
      </w:rPr>
    </w:lvl>
  </w:abstractNum>
  <w:abstractNum w:abstractNumId="1">
    <w:nsid w:val="0AFA483E"/>
    <w:multiLevelType w:val="hybridMultilevel"/>
    <w:tmpl w:val="26F4B19A"/>
    <w:lvl w:ilvl="0" w:tplc="51E4F916">
      <w:start w:val="1"/>
      <w:numFmt w:val="decimal"/>
      <w:lvlText w:val="(%1)"/>
      <w:lvlJc w:val="left"/>
      <w:pPr>
        <w:tabs>
          <w:tab w:val="num" w:pos="720"/>
        </w:tabs>
        <w:ind w:left="720" w:hanging="360"/>
      </w:pPr>
      <w:rPr>
        <w:rFonts w:hint="default"/>
      </w:rPr>
    </w:lvl>
    <w:lvl w:ilvl="1" w:tplc="6972B4F6" w:tentative="1">
      <w:start w:val="1"/>
      <w:numFmt w:val="lowerLetter"/>
      <w:lvlText w:val="%2."/>
      <w:lvlJc w:val="left"/>
      <w:pPr>
        <w:tabs>
          <w:tab w:val="num" w:pos="1440"/>
        </w:tabs>
        <w:ind w:left="1440" w:hanging="360"/>
      </w:pPr>
    </w:lvl>
    <w:lvl w:ilvl="2" w:tplc="EEBAFD98" w:tentative="1">
      <w:start w:val="1"/>
      <w:numFmt w:val="lowerRoman"/>
      <w:lvlText w:val="%3."/>
      <w:lvlJc w:val="right"/>
      <w:pPr>
        <w:tabs>
          <w:tab w:val="num" w:pos="2160"/>
        </w:tabs>
        <w:ind w:left="2160" w:hanging="180"/>
      </w:pPr>
    </w:lvl>
    <w:lvl w:ilvl="3" w:tplc="4E64B342" w:tentative="1">
      <w:start w:val="1"/>
      <w:numFmt w:val="decimal"/>
      <w:lvlText w:val="%4."/>
      <w:lvlJc w:val="left"/>
      <w:pPr>
        <w:tabs>
          <w:tab w:val="num" w:pos="2880"/>
        </w:tabs>
        <w:ind w:left="2880" w:hanging="360"/>
      </w:pPr>
    </w:lvl>
    <w:lvl w:ilvl="4" w:tplc="675A60F8" w:tentative="1">
      <w:start w:val="1"/>
      <w:numFmt w:val="lowerLetter"/>
      <w:lvlText w:val="%5."/>
      <w:lvlJc w:val="left"/>
      <w:pPr>
        <w:tabs>
          <w:tab w:val="num" w:pos="3600"/>
        </w:tabs>
        <w:ind w:left="3600" w:hanging="360"/>
      </w:pPr>
    </w:lvl>
    <w:lvl w:ilvl="5" w:tplc="9854530E" w:tentative="1">
      <w:start w:val="1"/>
      <w:numFmt w:val="lowerRoman"/>
      <w:lvlText w:val="%6."/>
      <w:lvlJc w:val="right"/>
      <w:pPr>
        <w:tabs>
          <w:tab w:val="num" w:pos="4320"/>
        </w:tabs>
        <w:ind w:left="4320" w:hanging="180"/>
      </w:pPr>
    </w:lvl>
    <w:lvl w:ilvl="6" w:tplc="C472D49E" w:tentative="1">
      <w:start w:val="1"/>
      <w:numFmt w:val="decimal"/>
      <w:lvlText w:val="%7."/>
      <w:lvlJc w:val="left"/>
      <w:pPr>
        <w:tabs>
          <w:tab w:val="num" w:pos="5040"/>
        </w:tabs>
        <w:ind w:left="5040" w:hanging="360"/>
      </w:pPr>
    </w:lvl>
    <w:lvl w:ilvl="7" w:tplc="4990A6DA" w:tentative="1">
      <w:start w:val="1"/>
      <w:numFmt w:val="lowerLetter"/>
      <w:lvlText w:val="%8."/>
      <w:lvlJc w:val="left"/>
      <w:pPr>
        <w:tabs>
          <w:tab w:val="num" w:pos="5760"/>
        </w:tabs>
        <w:ind w:left="5760" w:hanging="360"/>
      </w:pPr>
    </w:lvl>
    <w:lvl w:ilvl="8" w:tplc="A852EBAC" w:tentative="1">
      <w:start w:val="1"/>
      <w:numFmt w:val="lowerRoman"/>
      <w:lvlText w:val="%9."/>
      <w:lvlJc w:val="right"/>
      <w:pPr>
        <w:tabs>
          <w:tab w:val="num" w:pos="6480"/>
        </w:tabs>
        <w:ind w:left="6480" w:hanging="180"/>
      </w:pPr>
    </w:lvl>
  </w:abstractNum>
  <w:abstractNum w:abstractNumId="2">
    <w:nsid w:val="163F19E3"/>
    <w:multiLevelType w:val="hybridMultilevel"/>
    <w:tmpl w:val="1D20D484"/>
    <w:lvl w:ilvl="0" w:tplc="0444F418">
      <w:start w:val="1"/>
      <w:numFmt w:val="decimal"/>
      <w:lvlText w:val="(%1)"/>
      <w:lvlJc w:val="left"/>
      <w:pPr>
        <w:tabs>
          <w:tab w:val="num" w:pos="720"/>
        </w:tabs>
        <w:ind w:left="720" w:hanging="360"/>
      </w:pPr>
      <w:rPr>
        <w:rFonts w:hint="default"/>
        <w:color w:val="000000"/>
      </w:rPr>
    </w:lvl>
    <w:lvl w:ilvl="1" w:tplc="C3F4101C" w:tentative="1">
      <w:start w:val="1"/>
      <w:numFmt w:val="lowerLetter"/>
      <w:lvlText w:val="%2."/>
      <w:lvlJc w:val="left"/>
      <w:pPr>
        <w:tabs>
          <w:tab w:val="num" w:pos="1440"/>
        </w:tabs>
        <w:ind w:left="1440" w:hanging="360"/>
      </w:pPr>
    </w:lvl>
    <w:lvl w:ilvl="2" w:tplc="885A64E6" w:tentative="1">
      <w:start w:val="1"/>
      <w:numFmt w:val="lowerRoman"/>
      <w:lvlText w:val="%3."/>
      <w:lvlJc w:val="right"/>
      <w:pPr>
        <w:tabs>
          <w:tab w:val="num" w:pos="2160"/>
        </w:tabs>
        <w:ind w:left="2160" w:hanging="180"/>
      </w:pPr>
    </w:lvl>
    <w:lvl w:ilvl="3" w:tplc="577ECEFA" w:tentative="1">
      <w:start w:val="1"/>
      <w:numFmt w:val="decimal"/>
      <w:lvlText w:val="%4."/>
      <w:lvlJc w:val="left"/>
      <w:pPr>
        <w:tabs>
          <w:tab w:val="num" w:pos="2880"/>
        </w:tabs>
        <w:ind w:left="2880" w:hanging="360"/>
      </w:pPr>
    </w:lvl>
    <w:lvl w:ilvl="4" w:tplc="C3C032B2" w:tentative="1">
      <w:start w:val="1"/>
      <w:numFmt w:val="lowerLetter"/>
      <w:lvlText w:val="%5."/>
      <w:lvlJc w:val="left"/>
      <w:pPr>
        <w:tabs>
          <w:tab w:val="num" w:pos="3600"/>
        </w:tabs>
        <w:ind w:left="3600" w:hanging="360"/>
      </w:pPr>
    </w:lvl>
    <w:lvl w:ilvl="5" w:tplc="21AE89F4" w:tentative="1">
      <w:start w:val="1"/>
      <w:numFmt w:val="lowerRoman"/>
      <w:lvlText w:val="%6."/>
      <w:lvlJc w:val="right"/>
      <w:pPr>
        <w:tabs>
          <w:tab w:val="num" w:pos="4320"/>
        </w:tabs>
        <w:ind w:left="4320" w:hanging="180"/>
      </w:pPr>
    </w:lvl>
    <w:lvl w:ilvl="6" w:tplc="FD067074" w:tentative="1">
      <w:start w:val="1"/>
      <w:numFmt w:val="decimal"/>
      <w:lvlText w:val="%7."/>
      <w:lvlJc w:val="left"/>
      <w:pPr>
        <w:tabs>
          <w:tab w:val="num" w:pos="5040"/>
        </w:tabs>
        <w:ind w:left="5040" w:hanging="360"/>
      </w:pPr>
    </w:lvl>
    <w:lvl w:ilvl="7" w:tplc="8CE46C1E" w:tentative="1">
      <w:start w:val="1"/>
      <w:numFmt w:val="lowerLetter"/>
      <w:lvlText w:val="%8."/>
      <w:lvlJc w:val="left"/>
      <w:pPr>
        <w:tabs>
          <w:tab w:val="num" w:pos="5760"/>
        </w:tabs>
        <w:ind w:left="5760" w:hanging="360"/>
      </w:pPr>
    </w:lvl>
    <w:lvl w:ilvl="8" w:tplc="15DC00A8" w:tentative="1">
      <w:start w:val="1"/>
      <w:numFmt w:val="lowerRoman"/>
      <w:lvlText w:val="%9."/>
      <w:lvlJc w:val="right"/>
      <w:pPr>
        <w:tabs>
          <w:tab w:val="num" w:pos="6480"/>
        </w:tabs>
        <w:ind w:left="6480" w:hanging="180"/>
      </w:pPr>
    </w:lvl>
  </w:abstractNum>
  <w:abstractNum w:abstractNumId="3">
    <w:nsid w:val="1651469C"/>
    <w:multiLevelType w:val="hybridMultilevel"/>
    <w:tmpl w:val="760E91B6"/>
    <w:lvl w:ilvl="0" w:tplc="4B86BAB8">
      <w:start w:val="2"/>
      <w:numFmt w:val="bullet"/>
      <w:lvlText w:val="-"/>
      <w:lvlJc w:val="left"/>
      <w:pPr>
        <w:tabs>
          <w:tab w:val="num" w:pos="720"/>
        </w:tabs>
        <w:ind w:left="720" w:hanging="360"/>
      </w:pPr>
      <w:rPr>
        <w:rFonts w:ascii="Arial" w:eastAsia="Courier New" w:hAnsi="Arial" w:cs="Arial" w:hint="default"/>
      </w:rPr>
    </w:lvl>
    <w:lvl w:ilvl="1" w:tplc="97DE8DF4" w:tentative="1">
      <w:start w:val="1"/>
      <w:numFmt w:val="bullet"/>
      <w:lvlText w:val="o"/>
      <w:lvlJc w:val="left"/>
      <w:pPr>
        <w:tabs>
          <w:tab w:val="num" w:pos="1440"/>
        </w:tabs>
        <w:ind w:left="1440" w:hanging="360"/>
      </w:pPr>
      <w:rPr>
        <w:rFonts w:ascii="Courier New" w:hAnsi="Courier New" w:cs="Tahoma" w:hint="default"/>
      </w:rPr>
    </w:lvl>
    <w:lvl w:ilvl="2" w:tplc="627A3B70" w:tentative="1">
      <w:start w:val="1"/>
      <w:numFmt w:val="bullet"/>
      <w:lvlText w:val=""/>
      <w:lvlJc w:val="left"/>
      <w:pPr>
        <w:tabs>
          <w:tab w:val="num" w:pos="2160"/>
        </w:tabs>
        <w:ind w:left="2160" w:hanging="360"/>
      </w:pPr>
      <w:rPr>
        <w:rFonts w:ascii="Wingdings" w:hAnsi="Wingdings" w:hint="default"/>
      </w:rPr>
    </w:lvl>
    <w:lvl w:ilvl="3" w:tplc="A3348E50" w:tentative="1">
      <w:start w:val="1"/>
      <w:numFmt w:val="bullet"/>
      <w:lvlText w:val=""/>
      <w:lvlJc w:val="left"/>
      <w:pPr>
        <w:tabs>
          <w:tab w:val="num" w:pos="2880"/>
        </w:tabs>
        <w:ind w:left="2880" w:hanging="360"/>
      </w:pPr>
      <w:rPr>
        <w:rFonts w:ascii="Symbol" w:hAnsi="Symbol" w:hint="default"/>
      </w:rPr>
    </w:lvl>
    <w:lvl w:ilvl="4" w:tplc="05DAB9FE" w:tentative="1">
      <w:start w:val="1"/>
      <w:numFmt w:val="bullet"/>
      <w:lvlText w:val="o"/>
      <w:lvlJc w:val="left"/>
      <w:pPr>
        <w:tabs>
          <w:tab w:val="num" w:pos="3600"/>
        </w:tabs>
        <w:ind w:left="3600" w:hanging="360"/>
      </w:pPr>
      <w:rPr>
        <w:rFonts w:ascii="Courier New" w:hAnsi="Courier New" w:cs="Tahoma" w:hint="default"/>
      </w:rPr>
    </w:lvl>
    <w:lvl w:ilvl="5" w:tplc="E76479AE" w:tentative="1">
      <w:start w:val="1"/>
      <w:numFmt w:val="bullet"/>
      <w:lvlText w:val=""/>
      <w:lvlJc w:val="left"/>
      <w:pPr>
        <w:tabs>
          <w:tab w:val="num" w:pos="4320"/>
        </w:tabs>
        <w:ind w:left="4320" w:hanging="360"/>
      </w:pPr>
      <w:rPr>
        <w:rFonts w:ascii="Wingdings" w:hAnsi="Wingdings" w:hint="default"/>
      </w:rPr>
    </w:lvl>
    <w:lvl w:ilvl="6" w:tplc="9F727806" w:tentative="1">
      <w:start w:val="1"/>
      <w:numFmt w:val="bullet"/>
      <w:lvlText w:val=""/>
      <w:lvlJc w:val="left"/>
      <w:pPr>
        <w:tabs>
          <w:tab w:val="num" w:pos="5040"/>
        </w:tabs>
        <w:ind w:left="5040" w:hanging="360"/>
      </w:pPr>
      <w:rPr>
        <w:rFonts w:ascii="Symbol" w:hAnsi="Symbol" w:hint="default"/>
      </w:rPr>
    </w:lvl>
    <w:lvl w:ilvl="7" w:tplc="FC5CDC0A" w:tentative="1">
      <w:start w:val="1"/>
      <w:numFmt w:val="bullet"/>
      <w:lvlText w:val="o"/>
      <w:lvlJc w:val="left"/>
      <w:pPr>
        <w:tabs>
          <w:tab w:val="num" w:pos="5760"/>
        </w:tabs>
        <w:ind w:left="5760" w:hanging="360"/>
      </w:pPr>
      <w:rPr>
        <w:rFonts w:ascii="Courier New" w:hAnsi="Courier New" w:cs="Tahoma" w:hint="default"/>
      </w:rPr>
    </w:lvl>
    <w:lvl w:ilvl="8" w:tplc="1640DF38" w:tentative="1">
      <w:start w:val="1"/>
      <w:numFmt w:val="bullet"/>
      <w:lvlText w:val=""/>
      <w:lvlJc w:val="left"/>
      <w:pPr>
        <w:tabs>
          <w:tab w:val="num" w:pos="6480"/>
        </w:tabs>
        <w:ind w:left="6480" w:hanging="360"/>
      </w:pPr>
      <w:rPr>
        <w:rFonts w:ascii="Wingdings" w:hAnsi="Wingdings" w:hint="default"/>
      </w:rPr>
    </w:lvl>
  </w:abstractNum>
  <w:abstractNum w:abstractNumId="4">
    <w:nsid w:val="2C3A7A2A"/>
    <w:multiLevelType w:val="hybridMultilevel"/>
    <w:tmpl w:val="C4EC43C2"/>
    <w:lvl w:ilvl="0" w:tplc="68B2D0AA">
      <w:start w:val="1"/>
      <w:numFmt w:val="bullet"/>
      <w:lvlText w:val=""/>
      <w:lvlJc w:val="left"/>
      <w:pPr>
        <w:tabs>
          <w:tab w:val="num" w:pos="360"/>
        </w:tabs>
        <w:ind w:left="360" w:hanging="360"/>
      </w:pPr>
      <w:rPr>
        <w:rFonts w:ascii="Symbol" w:hAnsi="Symbol" w:hint="default"/>
      </w:rPr>
    </w:lvl>
    <w:lvl w:ilvl="1" w:tplc="B328728C" w:tentative="1">
      <w:start w:val="1"/>
      <w:numFmt w:val="bullet"/>
      <w:lvlText w:val="o"/>
      <w:lvlJc w:val="left"/>
      <w:pPr>
        <w:tabs>
          <w:tab w:val="num" w:pos="1080"/>
        </w:tabs>
        <w:ind w:left="1080" w:hanging="360"/>
      </w:pPr>
      <w:rPr>
        <w:rFonts w:ascii="Courier New" w:hAnsi="Courier New" w:cs="Tahoma" w:hint="default"/>
      </w:rPr>
    </w:lvl>
    <w:lvl w:ilvl="2" w:tplc="FBE40F60" w:tentative="1">
      <w:start w:val="1"/>
      <w:numFmt w:val="bullet"/>
      <w:lvlText w:val=""/>
      <w:lvlJc w:val="left"/>
      <w:pPr>
        <w:tabs>
          <w:tab w:val="num" w:pos="1800"/>
        </w:tabs>
        <w:ind w:left="1800" w:hanging="360"/>
      </w:pPr>
      <w:rPr>
        <w:rFonts w:ascii="Wingdings" w:hAnsi="Wingdings" w:hint="default"/>
      </w:rPr>
    </w:lvl>
    <w:lvl w:ilvl="3" w:tplc="1B18A65E" w:tentative="1">
      <w:start w:val="1"/>
      <w:numFmt w:val="bullet"/>
      <w:lvlText w:val=""/>
      <w:lvlJc w:val="left"/>
      <w:pPr>
        <w:tabs>
          <w:tab w:val="num" w:pos="2520"/>
        </w:tabs>
        <w:ind w:left="2520" w:hanging="360"/>
      </w:pPr>
      <w:rPr>
        <w:rFonts w:ascii="Symbol" w:hAnsi="Symbol" w:hint="default"/>
      </w:rPr>
    </w:lvl>
    <w:lvl w:ilvl="4" w:tplc="F022F6A8" w:tentative="1">
      <w:start w:val="1"/>
      <w:numFmt w:val="bullet"/>
      <w:lvlText w:val="o"/>
      <w:lvlJc w:val="left"/>
      <w:pPr>
        <w:tabs>
          <w:tab w:val="num" w:pos="3240"/>
        </w:tabs>
        <w:ind w:left="3240" w:hanging="360"/>
      </w:pPr>
      <w:rPr>
        <w:rFonts w:ascii="Courier New" w:hAnsi="Courier New" w:cs="Tahoma" w:hint="default"/>
      </w:rPr>
    </w:lvl>
    <w:lvl w:ilvl="5" w:tplc="2444CEB6" w:tentative="1">
      <w:start w:val="1"/>
      <w:numFmt w:val="bullet"/>
      <w:lvlText w:val=""/>
      <w:lvlJc w:val="left"/>
      <w:pPr>
        <w:tabs>
          <w:tab w:val="num" w:pos="3960"/>
        </w:tabs>
        <w:ind w:left="3960" w:hanging="360"/>
      </w:pPr>
      <w:rPr>
        <w:rFonts w:ascii="Wingdings" w:hAnsi="Wingdings" w:hint="default"/>
      </w:rPr>
    </w:lvl>
    <w:lvl w:ilvl="6" w:tplc="CABC2162" w:tentative="1">
      <w:start w:val="1"/>
      <w:numFmt w:val="bullet"/>
      <w:lvlText w:val=""/>
      <w:lvlJc w:val="left"/>
      <w:pPr>
        <w:tabs>
          <w:tab w:val="num" w:pos="4680"/>
        </w:tabs>
        <w:ind w:left="4680" w:hanging="360"/>
      </w:pPr>
      <w:rPr>
        <w:rFonts w:ascii="Symbol" w:hAnsi="Symbol" w:hint="default"/>
      </w:rPr>
    </w:lvl>
    <w:lvl w:ilvl="7" w:tplc="04A454EE" w:tentative="1">
      <w:start w:val="1"/>
      <w:numFmt w:val="bullet"/>
      <w:lvlText w:val="o"/>
      <w:lvlJc w:val="left"/>
      <w:pPr>
        <w:tabs>
          <w:tab w:val="num" w:pos="5400"/>
        </w:tabs>
        <w:ind w:left="5400" w:hanging="360"/>
      </w:pPr>
      <w:rPr>
        <w:rFonts w:ascii="Courier New" w:hAnsi="Courier New" w:cs="Tahoma" w:hint="default"/>
      </w:rPr>
    </w:lvl>
    <w:lvl w:ilvl="8" w:tplc="C3C6FEC2" w:tentative="1">
      <w:start w:val="1"/>
      <w:numFmt w:val="bullet"/>
      <w:lvlText w:val=""/>
      <w:lvlJc w:val="left"/>
      <w:pPr>
        <w:tabs>
          <w:tab w:val="num" w:pos="6120"/>
        </w:tabs>
        <w:ind w:left="6120" w:hanging="360"/>
      </w:pPr>
      <w:rPr>
        <w:rFonts w:ascii="Wingdings" w:hAnsi="Wingdings" w:hint="default"/>
      </w:rPr>
    </w:lvl>
  </w:abstractNum>
  <w:abstractNum w:abstractNumId="5">
    <w:nsid w:val="45F049C8"/>
    <w:multiLevelType w:val="hybridMultilevel"/>
    <w:tmpl w:val="A1220174"/>
    <w:lvl w:ilvl="0" w:tplc="4AB8CD54">
      <w:start w:val="1"/>
      <w:numFmt w:val="bullet"/>
      <w:lvlText w:val=""/>
      <w:lvlJc w:val="left"/>
      <w:pPr>
        <w:tabs>
          <w:tab w:val="num" w:pos="360"/>
        </w:tabs>
        <w:ind w:left="360" w:hanging="360"/>
      </w:pPr>
      <w:rPr>
        <w:rFonts w:ascii="Wingdings" w:hAnsi="Wingdings" w:hint="default"/>
      </w:rPr>
    </w:lvl>
    <w:lvl w:ilvl="1" w:tplc="9D74D39A" w:tentative="1">
      <w:start w:val="1"/>
      <w:numFmt w:val="bullet"/>
      <w:lvlText w:val="o"/>
      <w:lvlJc w:val="left"/>
      <w:pPr>
        <w:tabs>
          <w:tab w:val="num" w:pos="1080"/>
        </w:tabs>
        <w:ind w:left="1080" w:hanging="360"/>
      </w:pPr>
      <w:rPr>
        <w:rFonts w:ascii="Courier New" w:hAnsi="Courier New" w:cs="Tahoma" w:hint="default"/>
      </w:rPr>
    </w:lvl>
    <w:lvl w:ilvl="2" w:tplc="59BCD38C" w:tentative="1">
      <w:start w:val="1"/>
      <w:numFmt w:val="bullet"/>
      <w:lvlText w:val=""/>
      <w:lvlJc w:val="left"/>
      <w:pPr>
        <w:tabs>
          <w:tab w:val="num" w:pos="1800"/>
        </w:tabs>
        <w:ind w:left="1800" w:hanging="360"/>
      </w:pPr>
      <w:rPr>
        <w:rFonts w:ascii="Wingdings" w:hAnsi="Wingdings" w:hint="default"/>
      </w:rPr>
    </w:lvl>
    <w:lvl w:ilvl="3" w:tplc="55F4D906" w:tentative="1">
      <w:start w:val="1"/>
      <w:numFmt w:val="bullet"/>
      <w:lvlText w:val=""/>
      <w:lvlJc w:val="left"/>
      <w:pPr>
        <w:tabs>
          <w:tab w:val="num" w:pos="2520"/>
        </w:tabs>
        <w:ind w:left="2520" w:hanging="360"/>
      </w:pPr>
      <w:rPr>
        <w:rFonts w:ascii="Symbol" w:hAnsi="Symbol" w:hint="default"/>
      </w:rPr>
    </w:lvl>
    <w:lvl w:ilvl="4" w:tplc="47CCB6BC" w:tentative="1">
      <w:start w:val="1"/>
      <w:numFmt w:val="bullet"/>
      <w:lvlText w:val="o"/>
      <w:lvlJc w:val="left"/>
      <w:pPr>
        <w:tabs>
          <w:tab w:val="num" w:pos="3240"/>
        </w:tabs>
        <w:ind w:left="3240" w:hanging="360"/>
      </w:pPr>
      <w:rPr>
        <w:rFonts w:ascii="Courier New" w:hAnsi="Courier New" w:cs="Tahoma" w:hint="default"/>
      </w:rPr>
    </w:lvl>
    <w:lvl w:ilvl="5" w:tplc="FE582CDE" w:tentative="1">
      <w:start w:val="1"/>
      <w:numFmt w:val="bullet"/>
      <w:lvlText w:val=""/>
      <w:lvlJc w:val="left"/>
      <w:pPr>
        <w:tabs>
          <w:tab w:val="num" w:pos="3960"/>
        </w:tabs>
        <w:ind w:left="3960" w:hanging="360"/>
      </w:pPr>
      <w:rPr>
        <w:rFonts w:ascii="Wingdings" w:hAnsi="Wingdings" w:hint="default"/>
      </w:rPr>
    </w:lvl>
    <w:lvl w:ilvl="6" w:tplc="A2788808" w:tentative="1">
      <w:start w:val="1"/>
      <w:numFmt w:val="bullet"/>
      <w:lvlText w:val=""/>
      <w:lvlJc w:val="left"/>
      <w:pPr>
        <w:tabs>
          <w:tab w:val="num" w:pos="4680"/>
        </w:tabs>
        <w:ind w:left="4680" w:hanging="360"/>
      </w:pPr>
      <w:rPr>
        <w:rFonts w:ascii="Symbol" w:hAnsi="Symbol" w:hint="default"/>
      </w:rPr>
    </w:lvl>
    <w:lvl w:ilvl="7" w:tplc="3C1A29C6" w:tentative="1">
      <w:start w:val="1"/>
      <w:numFmt w:val="bullet"/>
      <w:lvlText w:val="o"/>
      <w:lvlJc w:val="left"/>
      <w:pPr>
        <w:tabs>
          <w:tab w:val="num" w:pos="5400"/>
        </w:tabs>
        <w:ind w:left="5400" w:hanging="360"/>
      </w:pPr>
      <w:rPr>
        <w:rFonts w:ascii="Courier New" w:hAnsi="Courier New" w:cs="Tahoma" w:hint="default"/>
      </w:rPr>
    </w:lvl>
    <w:lvl w:ilvl="8" w:tplc="D4C665DE" w:tentative="1">
      <w:start w:val="1"/>
      <w:numFmt w:val="bullet"/>
      <w:lvlText w:val=""/>
      <w:lvlJc w:val="left"/>
      <w:pPr>
        <w:tabs>
          <w:tab w:val="num" w:pos="6120"/>
        </w:tabs>
        <w:ind w:left="6120" w:hanging="360"/>
      </w:pPr>
      <w:rPr>
        <w:rFonts w:ascii="Wingdings" w:hAnsi="Wingdings" w:hint="default"/>
      </w:rPr>
    </w:lvl>
  </w:abstractNum>
  <w:abstractNum w:abstractNumId="6">
    <w:nsid w:val="465C7E3A"/>
    <w:multiLevelType w:val="hybridMultilevel"/>
    <w:tmpl w:val="7A6864EA"/>
    <w:lvl w:ilvl="0" w:tplc="02E6A042">
      <w:start w:val="1"/>
      <w:numFmt w:val="bullet"/>
      <w:lvlText w:val=""/>
      <w:lvlJc w:val="left"/>
      <w:pPr>
        <w:tabs>
          <w:tab w:val="num" w:pos="720"/>
        </w:tabs>
        <w:ind w:left="720" w:hanging="360"/>
      </w:pPr>
      <w:rPr>
        <w:rFonts w:ascii="Symbol" w:hAnsi="Symbol" w:hint="default"/>
      </w:rPr>
    </w:lvl>
    <w:lvl w:ilvl="1" w:tplc="A57634CC">
      <w:start w:val="1"/>
      <w:numFmt w:val="bullet"/>
      <w:lvlText w:val="o"/>
      <w:lvlJc w:val="left"/>
      <w:pPr>
        <w:tabs>
          <w:tab w:val="num" w:pos="1440"/>
        </w:tabs>
        <w:ind w:left="1440" w:hanging="360"/>
      </w:pPr>
      <w:rPr>
        <w:rFonts w:ascii="Courier New" w:hAnsi="Courier New" w:hint="default"/>
      </w:rPr>
    </w:lvl>
    <w:lvl w:ilvl="2" w:tplc="E35862A8" w:tentative="1">
      <w:start w:val="1"/>
      <w:numFmt w:val="bullet"/>
      <w:lvlText w:val=""/>
      <w:lvlJc w:val="left"/>
      <w:pPr>
        <w:tabs>
          <w:tab w:val="num" w:pos="2160"/>
        </w:tabs>
        <w:ind w:left="2160" w:hanging="360"/>
      </w:pPr>
      <w:rPr>
        <w:rFonts w:ascii="Wingdings" w:hAnsi="Wingdings" w:hint="default"/>
      </w:rPr>
    </w:lvl>
    <w:lvl w:ilvl="3" w:tplc="674AEC3C" w:tentative="1">
      <w:start w:val="1"/>
      <w:numFmt w:val="bullet"/>
      <w:lvlText w:val=""/>
      <w:lvlJc w:val="left"/>
      <w:pPr>
        <w:tabs>
          <w:tab w:val="num" w:pos="2880"/>
        </w:tabs>
        <w:ind w:left="2880" w:hanging="360"/>
      </w:pPr>
      <w:rPr>
        <w:rFonts w:ascii="Symbol" w:hAnsi="Symbol" w:hint="default"/>
      </w:rPr>
    </w:lvl>
    <w:lvl w:ilvl="4" w:tplc="5876376A" w:tentative="1">
      <w:start w:val="1"/>
      <w:numFmt w:val="bullet"/>
      <w:lvlText w:val="o"/>
      <w:lvlJc w:val="left"/>
      <w:pPr>
        <w:tabs>
          <w:tab w:val="num" w:pos="3600"/>
        </w:tabs>
        <w:ind w:left="3600" w:hanging="360"/>
      </w:pPr>
      <w:rPr>
        <w:rFonts w:ascii="Courier New" w:hAnsi="Courier New" w:hint="default"/>
      </w:rPr>
    </w:lvl>
    <w:lvl w:ilvl="5" w:tplc="2F02EDF2" w:tentative="1">
      <w:start w:val="1"/>
      <w:numFmt w:val="bullet"/>
      <w:lvlText w:val=""/>
      <w:lvlJc w:val="left"/>
      <w:pPr>
        <w:tabs>
          <w:tab w:val="num" w:pos="4320"/>
        </w:tabs>
        <w:ind w:left="4320" w:hanging="360"/>
      </w:pPr>
      <w:rPr>
        <w:rFonts w:ascii="Wingdings" w:hAnsi="Wingdings" w:hint="default"/>
      </w:rPr>
    </w:lvl>
    <w:lvl w:ilvl="6" w:tplc="EE4C9A6C" w:tentative="1">
      <w:start w:val="1"/>
      <w:numFmt w:val="bullet"/>
      <w:lvlText w:val=""/>
      <w:lvlJc w:val="left"/>
      <w:pPr>
        <w:tabs>
          <w:tab w:val="num" w:pos="5040"/>
        </w:tabs>
        <w:ind w:left="5040" w:hanging="360"/>
      </w:pPr>
      <w:rPr>
        <w:rFonts w:ascii="Symbol" w:hAnsi="Symbol" w:hint="default"/>
      </w:rPr>
    </w:lvl>
    <w:lvl w:ilvl="7" w:tplc="BDFE2972" w:tentative="1">
      <w:start w:val="1"/>
      <w:numFmt w:val="bullet"/>
      <w:lvlText w:val="o"/>
      <w:lvlJc w:val="left"/>
      <w:pPr>
        <w:tabs>
          <w:tab w:val="num" w:pos="5760"/>
        </w:tabs>
        <w:ind w:left="5760" w:hanging="360"/>
      </w:pPr>
      <w:rPr>
        <w:rFonts w:ascii="Courier New" w:hAnsi="Courier New" w:hint="default"/>
      </w:rPr>
    </w:lvl>
    <w:lvl w:ilvl="8" w:tplc="685E46BE" w:tentative="1">
      <w:start w:val="1"/>
      <w:numFmt w:val="bullet"/>
      <w:lvlText w:val=""/>
      <w:lvlJc w:val="left"/>
      <w:pPr>
        <w:tabs>
          <w:tab w:val="num" w:pos="6480"/>
        </w:tabs>
        <w:ind w:left="6480" w:hanging="360"/>
      </w:pPr>
      <w:rPr>
        <w:rFonts w:ascii="Wingdings" w:hAnsi="Wingdings" w:hint="default"/>
      </w:rPr>
    </w:lvl>
  </w:abstractNum>
  <w:abstractNum w:abstractNumId="7">
    <w:nsid w:val="4B1E755C"/>
    <w:multiLevelType w:val="hybridMultilevel"/>
    <w:tmpl w:val="DC66EB54"/>
    <w:lvl w:ilvl="0" w:tplc="8B20E356">
      <w:start w:val="1"/>
      <w:numFmt w:val="bullet"/>
      <w:lvlText w:val=""/>
      <w:lvlJc w:val="left"/>
      <w:pPr>
        <w:tabs>
          <w:tab w:val="num" w:pos="360"/>
        </w:tabs>
        <w:ind w:left="360" w:hanging="360"/>
      </w:pPr>
      <w:rPr>
        <w:rFonts w:ascii="Wingdings" w:hAnsi="Wingdings" w:hint="default"/>
      </w:rPr>
    </w:lvl>
    <w:lvl w:ilvl="1" w:tplc="E4E26A7A">
      <w:start w:val="1"/>
      <w:numFmt w:val="decimal"/>
      <w:lvlText w:val="%2."/>
      <w:lvlJc w:val="left"/>
      <w:pPr>
        <w:tabs>
          <w:tab w:val="num" w:pos="1440"/>
        </w:tabs>
        <w:ind w:left="1440" w:hanging="360"/>
      </w:pPr>
    </w:lvl>
    <w:lvl w:ilvl="2" w:tplc="3EC0E0E8">
      <w:start w:val="1"/>
      <w:numFmt w:val="decimal"/>
      <w:lvlText w:val="%3."/>
      <w:lvlJc w:val="left"/>
      <w:pPr>
        <w:tabs>
          <w:tab w:val="num" w:pos="2160"/>
        </w:tabs>
        <w:ind w:left="2160" w:hanging="360"/>
      </w:pPr>
    </w:lvl>
    <w:lvl w:ilvl="3" w:tplc="A5DC609C">
      <w:start w:val="1"/>
      <w:numFmt w:val="decimal"/>
      <w:lvlText w:val="%4."/>
      <w:lvlJc w:val="left"/>
      <w:pPr>
        <w:tabs>
          <w:tab w:val="num" w:pos="2880"/>
        </w:tabs>
        <w:ind w:left="2880" w:hanging="360"/>
      </w:pPr>
    </w:lvl>
    <w:lvl w:ilvl="4" w:tplc="A0BCB730">
      <w:start w:val="1"/>
      <w:numFmt w:val="decimal"/>
      <w:lvlText w:val="%5."/>
      <w:lvlJc w:val="left"/>
      <w:pPr>
        <w:tabs>
          <w:tab w:val="num" w:pos="3600"/>
        </w:tabs>
        <w:ind w:left="3600" w:hanging="360"/>
      </w:pPr>
    </w:lvl>
    <w:lvl w:ilvl="5" w:tplc="54083A72">
      <w:start w:val="1"/>
      <w:numFmt w:val="decimal"/>
      <w:lvlText w:val="%6."/>
      <w:lvlJc w:val="left"/>
      <w:pPr>
        <w:tabs>
          <w:tab w:val="num" w:pos="4320"/>
        </w:tabs>
        <w:ind w:left="4320" w:hanging="360"/>
      </w:pPr>
    </w:lvl>
    <w:lvl w:ilvl="6" w:tplc="80F246C0">
      <w:start w:val="1"/>
      <w:numFmt w:val="decimal"/>
      <w:lvlText w:val="%7."/>
      <w:lvlJc w:val="left"/>
      <w:pPr>
        <w:tabs>
          <w:tab w:val="num" w:pos="5040"/>
        </w:tabs>
        <w:ind w:left="5040" w:hanging="360"/>
      </w:pPr>
    </w:lvl>
    <w:lvl w:ilvl="7" w:tplc="8674A5A0">
      <w:start w:val="1"/>
      <w:numFmt w:val="decimal"/>
      <w:lvlText w:val="%8."/>
      <w:lvlJc w:val="left"/>
      <w:pPr>
        <w:tabs>
          <w:tab w:val="num" w:pos="5760"/>
        </w:tabs>
        <w:ind w:left="5760" w:hanging="360"/>
      </w:pPr>
    </w:lvl>
    <w:lvl w:ilvl="8" w:tplc="7F1237C0">
      <w:start w:val="1"/>
      <w:numFmt w:val="decimal"/>
      <w:lvlText w:val="%9."/>
      <w:lvlJc w:val="left"/>
      <w:pPr>
        <w:tabs>
          <w:tab w:val="num" w:pos="6480"/>
        </w:tabs>
        <w:ind w:left="6480" w:hanging="360"/>
      </w:pPr>
    </w:lvl>
  </w:abstractNum>
  <w:abstractNum w:abstractNumId="8">
    <w:nsid w:val="51B25816"/>
    <w:multiLevelType w:val="hybridMultilevel"/>
    <w:tmpl w:val="EE306D80"/>
    <w:lvl w:ilvl="0" w:tplc="58A4FA3A">
      <w:start w:val="1"/>
      <w:numFmt w:val="bullet"/>
      <w:lvlText w:val=""/>
      <w:lvlJc w:val="left"/>
      <w:pPr>
        <w:tabs>
          <w:tab w:val="num" w:pos="720"/>
        </w:tabs>
        <w:ind w:left="720" w:hanging="360"/>
      </w:pPr>
      <w:rPr>
        <w:rFonts w:ascii="Symbol" w:hAnsi="Symbol" w:hint="default"/>
      </w:rPr>
    </w:lvl>
    <w:lvl w:ilvl="1" w:tplc="3D9AB686">
      <w:start w:val="1"/>
      <w:numFmt w:val="bullet"/>
      <w:lvlText w:val="o"/>
      <w:lvlJc w:val="left"/>
      <w:pPr>
        <w:tabs>
          <w:tab w:val="num" w:pos="1440"/>
        </w:tabs>
        <w:ind w:left="1440" w:hanging="360"/>
      </w:pPr>
      <w:rPr>
        <w:rFonts w:ascii="Courier New" w:hAnsi="Courier New" w:cs="Tahoma" w:hint="default"/>
      </w:rPr>
    </w:lvl>
    <w:lvl w:ilvl="2" w:tplc="D22C7D62" w:tentative="1">
      <w:start w:val="1"/>
      <w:numFmt w:val="bullet"/>
      <w:lvlText w:val=""/>
      <w:lvlJc w:val="left"/>
      <w:pPr>
        <w:tabs>
          <w:tab w:val="num" w:pos="2160"/>
        </w:tabs>
        <w:ind w:left="2160" w:hanging="360"/>
      </w:pPr>
      <w:rPr>
        <w:rFonts w:ascii="Wingdings" w:hAnsi="Wingdings" w:hint="default"/>
      </w:rPr>
    </w:lvl>
    <w:lvl w:ilvl="3" w:tplc="8AB6FEB0" w:tentative="1">
      <w:start w:val="1"/>
      <w:numFmt w:val="bullet"/>
      <w:lvlText w:val=""/>
      <w:lvlJc w:val="left"/>
      <w:pPr>
        <w:tabs>
          <w:tab w:val="num" w:pos="2880"/>
        </w:tabs>
        <w:ind w:left="2880" w:hanging="360"/>
      </w:pPr>
      <w:rPr>
        <w:rFonts w:ascii="Symbol" w:hAnsi="Symbol" w:hint="default"/>
      </w:rPr>
    </w:lvl>
    <w:lvl w:ilvl="4" w:tplc="7174D7FC" w:tentative="1">
      <w:start w:val="1"/>
      <w:numFmt w:val="bullet"/>
      <w:lvlText w:val="o"/>
      <w:lvlJc w:val="left"/>
      <w:pPr>
        <w:tabs>
          <w:tab w:val="num" w:pos="3600"/>
        </w:tabs>
        <w:ind w:left="3600" w:hanging="360"/>
      </w:pPr>
      <w:rPr>
        <w:rFonts w:ascii="Courier New" w:hAnsi="Courier New" w:cs="Tahoma" w:hint="default"/>
      </w:rPr>
    </w:lvl>
    <w:lvl w:ilvl="5" w:tplc="82D831DE" w:tentative="1">
      <w:start w:val="1"/>
      <w:numFmt w:val="bullet"/>
      <w:lvlText w:val=""/>
      <w:lvlJc w:val="left"/>
      <w:pPr>
        <w:tabs>
          <w:tab w:val="num" w:pos="4320"/>
        </w:tabs>
        <w:ind w:left="4320" w:hanging="360"/>
      </w:pPr>
      <w:rPr>
        <w:rFonts w:ascii="Wingdings" w:hAnsi="Wingdings" w:hint="default"/>
      </w:rPr>
    </w:lvl>
    <w:lvl w:ilvl="6" w:tplc="61E4CDD2" w:tentative="1">
      <w:start w:val="1"/>
      <w:numFmt w:val="bullet"/>
      <w:lvlText w:val=""/>
      <w:lvlJc w:val="left"/>
      <w:pPr>
        <w:tabs>
          <w:tab w:val="num" w:pos="5040"/>
        </w:tabs>
        <w:ind w:left="5040" w:hanging="360"/>
      </w:pPr>
      <w:rPr>
        <w:rFonts w:ascii="Symbol" w:hAnsi="Symbol" w:hint="default"/>
      </w:rPr>
    </w:lvl>
    <w:lvl w:ilvl="7" w:tplc="72943324" w:tentative="1">
      <w:start w:val="1"/>
      <w:numFmt w:val="bullet"/>
      <w:lvlText w:val="o"/>
      <w:lvlJc w:val="left"/>
      <w:pPr>
        <w:tabs>
          <w:tab w:val="num" w:pos="5760"/>
        </w:tabs>
        <w:ind w:left="5760" w:hanging="360"/>
      </w:pPr>
      <w:rPr>
        <w:rFonts w:ascii="Courier New" w:hAnsi="Courier New" w:cs="Tahoma" w:hint="default"/>
      </w:rPr>
    </w:lvl>
    <w:lvl w:ilvl="8" w:tplc="5A3C2152" w:tentative="1">
      <w:start w:val="1"/>
      <w:numFmt w:val="bullet"/>
      <w:lvlText w:val=""/>
      <w:lvlJc w:val="left"/>
      <w:pPr>
        <w:tabs>
          <w:tab w:val="num" w:pos="6480"/>
        </w:tabs>
        <w:ind w:left="6480" w:hanging="360"/>
      </w:pPr>
      <w:rPr>
        <w:rFonts w:ascii="Wingdings" w:hAnsi="Wingdings" w:hint="default"/>
      </w:rPr>
    </w:lvl>
  </w:abstractNum>
  <w:abstractNum w:abstractNumId="9">
    <w:nsid w:val="5AEF597E"/>
    <w:multiLevelType w:val="hybridMultilevel"/>
    <w:tmpl w:val="3FBA52F8"/>
    <w:lvl w:ilvl="0" w:tplc="83746318">
      <w:start w:val="1"/>
      <w:numFmt w:val="bullet"/>
      <w:lvlText w:val=""/>
      <w:lvlJc w:val="left"/>
      <w:pPr>
        <w:tabs>
          <w:tab w:val="num" w:pos="720"/>
        </w:tabs>
        <w:ind w:left="720" w:hanging="360"/>
      </w:pPr>
      <w:rPr>
        <w:rFonts w:ascii="Symbol" w:hAnsi="Symbol" w:hint="default"/>
      </w:rPr>
    </w:lvl>
    <w:lvl w:ilvl="1" w:tplc="FD3C9E2E" w:tentative="1">
      <w:start w:val="1"/>
      <w:numFmt w:val="bullet"/>
      <w:lvlText w:val="o"/>
      <w:lvlJc w:val="left"/>
      <w:pPr>
        <w:tabs>
          <w:tab w:val="num" w:pos="1440"/>
        </w:tabs>
        <w:ind w:left="1440" w:hanging="360"/>
      </w:pPr>
      <w:rPr>
        <w:rFonts w:ascii="Courier New" w:hAnsi="Courier New" w:hint="default"/>
      </w:rPr>
    </w:lvl>
    <w:lvl w:ilvl="2" w:tplc="FB2690EC" w:tentative="1">
      <w:start w:val="1"/>
      <w:numFmt w:val="bullet"/>
      <w:lvlText w:val=""/>
      <w:lvlJc w:val="left"/>
      <w:pPr>
        <w:tabs>
          <w:tab w:val="num" w:pos="2160"/>
        </w:tabs>
        <w:ind w:left="2160" w:hanging="360"/>
      </w:pPr>
      <w:rPr>
        <w:rFonts w:ascii="Wingdings" w:hAnsi="Wingdings" w:hint="default"/>
      </w:rPr>
    </w:lvl>
    <w:lvl w:ilvl="3" w:tplc="57781CA8" w:tentative="1">
      <w:start w:val="1"/>
      <w:numFmt w:val="bullet"/>
      <w:lvlText w:val=""/>
      <w:lvlJc w:val="left"/>
      <w:pPr>
        <w:tabs>
          <w:tab w:val="num" w:pos="2880"/>
        </w:tabs>
        <w:ind w:left="2880" w:hanging="360"/>
      </w:pPr>
      <w:rPr>
        <w:rFonts w:ascii="Symbol" w:hAnsi="Symbol" w:hint="default"/>
      </w:rPr>
    </w:lvl>
    <w:lvl w:ilvl="4" w:tplc="D0E6BFC8" w:tentative="1">
      <w:start w:val="1"/>
      <w:numFmt w:val="bullet"/>
      <w:lvlText w:val="o"/>
      <w:lvlJc w:val="left"/>
      <w:pPr>
        <w:tabs>
          <w:tab w:val="num" w:pos="3600"/>
        </w:tabs>
        <w:ind w:left="3600" w:hanging="360"/>
      </w:pPr>
      <w:rPr>
        <w:rFonts w:ascii="Courier New" w:hAnsi="Courier New" w:hint="default"/>
      </w:rPr>
    </w:lvl>
    <w:lvl w:ilvl="5" w:tplc="055E53A6" w:tentative="1">
      <w:start w:val="1"/>
      <w:numFmt w:val="bullet"/>
      <w:lvlText w:val=""/>
      <w:lvlJc w:val="left"/>
      <w:pPr>
        <w:tabs>
          <w:tab w:val="num" w:pos="4320"/>
        </w:tabs>
        <w:ind w:left="4320" w:hanging="360"/>
      </w:pPr>
      <w:rPr>
        <w:rFonts w:ascii="Wingdings" w:hAnsi="Wingdings" w:hint="default"/>
      </w:rPr>
    </w:lvl>
    <w:lvl w:ilvl="6" w:tplc="929617E6" w:tentative="1">
      <w:start w:val="1"/>
      <w:numFmt w:val="bullet"/>
      <w:lvlText w:val=""/>
      <w:lvlJc w:val="left"/>
      <w:pPr>
        <w:tabs>
          <w:tab w:val="num" w:pos="5040"/>
        </w:tabs>
        <w:ind w:left="5040" w:hanging="360"/>
      </w:pPr>
      <w:rPr>
        <w:rFonts w:ascii="Symbol" w:hAnsi="Symbol" w:hint="default"/>
      </w:rPr>
    </w:lvl>
    <w:lvl w:ilvl="7" w:tplc="4816D9F2" w:tentative="1">
      <w:start w:val="1"/>
      <w:numFmt w:val="bullet"/>
      <w:lvlText w:val="o"/>
      <w:lvlJc w:val="left"/>
      <w:pPr>
        <w:tabs>
          <w:tab w:val="num" w:pos="5760"/>
        </w:tabs>
        <w:ind w:left="5760" w:hanging="360"/>
      </w:pPr>
      <w:rPr>
        <w:rFonts w:ascii="Courier New" w:hAnsi="Courier New" w:hint="default"/>
      </w:rPr>
    </w:lvl>
    <w:lvl w:ilvl="8" w:tplc="D982FB64" w:tentative="1">
      <w:start w:val="1"/>
      <w:numFmt w:val="bullet"/>
      <w:lvlText w:val=""/>
      <w:lvlJc w:val="left"/>
      <w:pPr>
        <w:tabs>
          <w:tab w:val="num" w:pos="6480"/>
        </w:tabs>
        <w:ind w:left="6480" w:hanging="360"/>
      </w:pPr>
      <w:rPr>
        <w:rFonts w:ascii="Wingdings" w:hAnsi="Wingdings" w:hint="default"/>
      </w:rPr>
    </w:lvl>
  </w:abstractNum>
  <w:abstractNum w:abstractNumId="10">
    <w:nsid w:val="5D9864F5"/>
    <w:multiLevelType w:val="hybridMultilevel"/>
    <w:tmpl w:val="AA144416"/>
    <w:lvl w:ilvl="0" w:tplc="8E1C2E20">
      <w:start w:val="1"/>
      <w:numFmt w:val="bullet"/>
      <w:lvlText w:val=""/>
      <w:lvlJc w:val="left"/>
      <w:pPr>
        <w:tabs>
          <w:tab w:val="num" w:pos="720"/>
        </w:tabs>
        <w:ind w:left="720" w:hanging="360"/>
      </w:pPr>
      <w:rPr>
        <w:rFonts w:ascii="Symbol" w:hAnsi="Symbol" w:hint="default"/>
      </w:rPr>
    </w:lvl>
    <w:lvl w:ilvl="1" w:tplc="C6762DE0" w:tentative="1">
      <w:start w:val="1"/>
      <w:numFmt w:val="bullet"/>
      <w:lvlText w:val="o"/>
      <w:lvlJc w:val="left"/>
      <w:pPr>
        <w:tabs>
          <w:tab w:val="num" w:pos="1440"/>
        </w:tabs>
        <w:ind w:left="1440" w:hanging="360"/>
      </w:pPr>
      <w:rPr>
        <w:rFonts w:ascii="Courier New" w:hAnsi="Courier New" w:cs="Tahoma" w:hint="default"/>
      </w:rPr>
    </w:lvl>
    <w:lvl w:ilvl="2" w:tplc="74242C70" w:tentative="1">
      <w:start w:val="1"/>
      <w:numFmt w:val="bullet"/>
      <w:lvlText w:val=""/>
      <w:lvlJc w:val="left"/>
      <w:pPr>
        <w:tabs>
          <w:tab w:val="num" w:pos="2160"/>
        </w:tabs>
        <w:ind w:left="2160" w:hanging="360"/>
      </w:pPr>
      <w:rPr>
        <w:rFonts w:ascii="Wingdings" w:hAnsi="Wingdings" w:hint="default"/>
      </w:rPr>
    </w:lvl>
    <w:lvl w:ilvl="3" w:tplc="454AAC08" w:tentative="1">
      <w:start w:val="1"/>
      <w:numFmt w:val="bullet"/>
      <w:lvlText w:val=""/>
      <w:lvlJc w:val="left"/>
      <w:pPr>
        <w:tabs>
          <w:tab w:val="num" w:pos="2880"/>
        </w:tabs>
        <w:ind w:left="2880" w:hanging="360"/>
      </w:pPr>
      <w:rPr>
        <w:rFonts w:ascii="Symbol" w:hAnsi="Symbol" w:hint="default"/>
      </w:rPr>
    </w:lvl>
    <w:lvl w:ilvl="4" w:tplc="32EE5A7A" w:tentative="1">
      <w:start w:val="1"/>
      <w:numFmt w:val="bullet"/>
      <w:lvlText w:val="o"/>
      <w:lvlJc w:val="left"/>
      <w:pPr>
        <w:tabs>
          <w:tab w:val="num" w:pos="3600"/>
        </w:tabs>
        <w:ind w:left="3600" w:hanging="360"/>
      </w:pPr>
      <w:rPr>
        <w:rFonts w:ascii="Courier New" w:hAnsi="Courier New" w:cs="Tahoma" w:hint="default"/>
      </w:rPr>
    </w:lvl>
    <w:lvl w:ilvl="5" w:tplc="69067B76" w:tentative="1">
      <w:start w:val="1"/>
      <w:numFmt w:val="bullet"/>
      <w:lvlText w:val=""/>
      <w:lvlJc w:val="left"/>
      <w:pPr>
        <w:tabs>
          <w:tab w:val="num" w:pos="4320"/>
        </w:tabs>
        <w:ind w:left="4320" w:hanging="360"/>
      </w:pPr>
      <w:rPr>
        <w:rFonts w:ascii="Wingdings" w:hAnsi="Wingdings" w:hint="default"/>
      </w:rPr>
    </w:lvl>
    <w:lvl w:ilvl="6" w:tplc="F166777A" w:tentative="1">
      <w:start w:val="1"/>
      <w:numFmt w:val="bullet"/>
      <w:lvlText w:val=""/>
      <w:lvlJc w:val="left"/>
      <w:pPr>
        <w:tabs>
          <w:tab w:val="num" w:pos="5040"/>
        </w:tabs>
        <w:ind w:left="5040" w:hanging="360"/>
      </w:pPr>
      <w:rPr>
        <w:rFonts w:ascii="Symbol" w:hAnsi="Symbol" w:hint="default"/>
      </w:rPr>
    </w:lvl>
    <w:lvl w:ilvl="7" w:tplc="E15AFD22" w:tentative="1">
      <w:start w:val="1"/>
      <w:numFmt w:val="bullet"/>
      <w:lvlText w:val="o"/>
      <w:lvlJc w:val="left"/>
      <w:pPr>
        <w:tabs>
          <w:tab w:val="num" w:pos="5760"/>
        </w:tabs>
        <w:ind w:left="5760" w:hanging="360"/>
      </w:pPr>
      <w:rPr>
        <w:rFonts w:ascii="Courier New" w:hAnsi="Courier New" w:cs="Tahoma" w:hint="default"/>
      </w:rPr>
    </w:lvl>
    <w:lvl w:ilvl="8" w:tplc="C7021CAE" w:tentative="1">
      <w:start w:val="1"/>
      <w:numFmt w:val="bullet"/>
      <w:lvlText w:val=""/>
      <w:lvlJc w:val="left"/>
      <w:pPr>
        <w:tabs>
          <w:tab w:val="num" w:pos="6480"/>
        </w:tabs>
        <w:ind w:left="6480" w:hanging="360"/>
      </w:pPr>
      <w:rPr>
        <w:rFonts w:ascii="Wingdings" w:hAnsi="Wingdings" w:hint="default"/>
      </w:rPr>
    </w:lvl>
  </w:abstractNum>
  <w:abstractNum w:abstractNumId="11">
    <w:nsid w:val="6A0F170B"/>
    <w:multiLevelType w:val="hybridMultilevel"/>
    <w:tmpl w:val="62B2AF9A"/>
    <w:lvl w:ilvl="0" w:tplc="D27427A2">
      <w:start w:val="1"/>
      <w:numFmt w:val="decimal"/>
      <w:lvlText w:val="%1."/>
      <w:lvlJc w:val="left"/>
      <w:pPr>
        <w:tabs>
          <w:tab w:val="num" w:pos="720"/>
        </w:tabs>
        <w:ind w:left="720" w:hanging="360"/>
      </w:pPr>
    </w:lvl>
    <w:lvl w:ilvl="1" w:tplc="D18095B4" w:tentative="1">
      <w:start w:val="1"/>
      <w:numFmt w:val="lowerLetter"/>
      <w:lvlText w:val="%2."/>
      <w:lvlJc w:val="left"/>
      <w:pPr>
        <w:tabs>
          <w:tab w:val="num" w:pos="1440"/>
        </w:tabs>
        <w:ind w:left="1440" w:hanging="360"/>
      </w:pPr>
    </w:lvl>
    <w:lvl w:ilvl="2" w:tplc="B908EB7C" w:tentative="1">
      <w:start w:val="1"/>
      <w:numFmt w:val="lowerRoman"/>
      <w:lvlText w:val="%3."/>
      <w:lvlJc w:val="right"/>
      <w:pPr>
        <w:tabs>
          <w:tab w:val="num" w:pos="2160"/>
        </w:tabs>
        <w:ind w:left="2160" w:hanging="180"/>
      </w:pPr>
    </w:lvl>
    <w:lvl w:ilvl="3" w:tplc="8654BB56" w:tentative="1">
      <w:start w:val="1"/>
      <w:numFmt w:val="decimal"/>
      <w:lvlText w:val="%4."/>
      <w:lvlJc w:val="left"/>
      <w:pPr>
        <w:tabs>
          <w:tab w:val="num" w:pos="2880"/>
        </w:tabs>
        <w:ind w:left="2880" w:hanging="360"/>
      </w:pPr>
    </w:lvl>
    <w:lvl w:ilvl="4" w:tplc="42F0591E" w:tentative="1">
      <w:start w:val="1"/>
      <w:numFmt w:val="lowerLetter"/>
      <w:lvlText w:val="%5."/>
      <w:lvlJc w:val="left"/>
      <w:pPr>
        <w:tabs>
          <w:tab w:val="num" w:pos="3600"/>
        </w:tabs>
        <w:ind w:left="3600" w:hanging="360"/>
      </w:pPr>
    </w:lvl>
    <w:lvl w:ilvl="5" w:tplc="3C060252" w:tentative="1">
      <w:start w:val="1"/>
      <w:numFmt w:val="lowerRoman"/>
      <w:lvlText w:val="%6."/>
      <w:lvlJc w:val="right"/>
      <w:pPr>
        <w:tabs>
          <w:tab w:val="num" w:pos="4320"/>
        </w:tabs>
        <w:ind w:left="4320" w:hanging="180"/>
      </w:pPr>
    </w:lvl>
    <w:lvl w:ilvl="6" w:tplc="550C4416" w:tentative="1">
      <w:start w:val="1"/>
      <w:numFmt w:val="decimal"/>
      <w:lvlText w:val="%7."/>
      <w:lvlJc w:val="left"/>
      <w:pPr>
        <w:tabs>
          <w:tab w:val="num" w:pos="5040"/>
        </w:tabs>
        <w:ind w:left="5040" w:hanging="360"/>
      </w:pPr>
    </w:lvl>
    <w:lvl w:ilvl="7" w:tplc="5CCC54F8" w:tentative="1">
      <w:start w:val="1"/>
      <w:numFmt w:val="lowerLetter"/>
      <w:lvlText w:val="%8."/>
      <w:lvlJc w:val="left"/>
      <w:pPr>
        <w:tabs>
          <w:tab w:val="num" w:pos="5760"/>
        </w:tabs>
        <w:ind w:left="5760" w:hanging="360"/>
      </w:pPr>
    </w:lvl>
    <w:lvl w:ilvl="8" w:tplc="2F94941C" w:tentative="1">
      <w:start w:val="1"/>
      <w:numFmt w:val="lowerRoman"/>
      <w:lvlText w:val="%9."/>
      <w:lvlJc w:val="right"/>
      <w:pPr>
        <w:tabs>
          <w:tab w:val="num" w:pos="6480"/>
        </w:tabs>
        <w:ind w:left="6480" w:hanging="180"/>
      </w:pPr>
    </w:lvl>
  </w:abstractNum>
  <w:abstractNum w:abstractNumId="12">
    <w:nsid w:val="7D6B39A8"/>
    <w:multiLevelType w:val="hybridMultilevel"/>
    <w:tmpl w:val="57247364"/>
    <w:lvl w:ilvl="0" w:tplc="9E42BCA2">
      <w:start w:val="1"/>
      <w:numFmt w:val="decimal"/>
      <w:lvlText w:val="(%1)"/>
      <w:lvlJc w:val="left"/>
      <w:pPr>
        <w:tabs>
          <w:tab w:val="num" w:pos="720"/>
        </w:tabs>
        <w:ind w:left="720" w:hanging="360"/>
      </w:pPr>
      <w:rPr>
        <w:rFonts w:hint="default"/>
      </w:rPr>
    </w:lvl>
    <w:lvl w:ilvl="1" w:tplc="2444B3E0" w:tentative="1">
      <w:start w:val="1"/>
      <w:numFmt w:val="lowerLetter"/>
      <w:lvlText w:val="%2."/>
      <w:lvlJc w:val="left"/>
      <w:pPr>
        <w:tabs>
          <w:tab w:val="num" w:pos="1440"/>
        </w:tabs>
        <w:ind w:left="1440" w:hanging="360"/>
      </w:pPr>
    </w:lvl>
    <w:lvl w:ilvl="2" w:tplc="398C2D92" w:tentative="1">
      <w:start w:val="1"/>
      <w:numFmt w:val="lowerRoman"/>
      <w:lvlText w:val="%3."/>
      <w:lvlJc w:val="right"/>
      <w:pPr>
        <w:tabs>
          <w:tab w:val="num" w:pos="2160"/>
        </w:tabs>
        <w:ind w:left="2160" w:hanging="180"/>
      </w:pPr>
    </w:lvl>
    <w:lvl w:ilvl="3" w:tplc="956E2D46" w:tentative="1">
      <w:start w:val="1"/>
      <w:numFmt w:val="decimal"/>
      <w:lvlText w:val="%4."/>
      <w:lvlJc w:val="left"/>
      <w:pPr>
        <w:tabs>
          <w:tab w:val="num" w:pos="2880"/>
        </w:tabs>
        <w:ind w:left="2880" w:hanging="360"/>
      </w:pPr>
    </w:lvl>
    <w:lvl w:ilvl="4" w:tplc="2BD27124" w:tentative="1">
      <w:start w:val="1"/>
      <w:numFmt w:val="lowerLetter"/>
      <w:lvlText w:val="%5."/>
      <w:lvlJc w:val="left"/>
      <w:pPr>
        <w:tabs>
          <w:tab w:val="num" w:pos="3600"/>
        </w:tabs>
        <w:ind w:left="3600" w:hanging="360"/>
      </w:pPr>
    </w:lvl>
    <w:lvl w:ilvl="5" w:tplc="F0DA6D3C" w:tentative="1">
      <w:start w:val="1"/>
      <w:numFmt w:val="lowerRoman"/>
      <w:lvlText w:val="%6."/>
      <w:lvlJc w:val="right"/>
      <w:pPr>
        <w:tabs>
          <w:tab w:val="num" w:pos="4320"/>
        </w:tabs>
        <w:ind w:left="4320" w:hanging="180"/>
      </w:pPr>
    </w:lvl>
    <w:lvl w:ilvl="6" w:tplc="0D0CF77C" w:tentative="1">
      <w:start w:val="1"/>
      <w:numFmt w:val="decimal"/>
      <w:lvlText w:val="%7."/>
      <w:lvlJc w:val="left"/>
      <w:pPr>
        <w:tabs>
          <w:tab w:val="num" w:pos="5040"/>
        </w:tabs>
        <w:ind w:left="5040" w:hanging="360"/>
      </w:pPr>
    </w:lvl>
    <w:lvl w:ilvl="7" w:tplc="DBAE4AC0" w:tentative="1">
      <w:start w:val="1"/>
      <w:numFmt w:val="lowerLetter"/>
      <w:lvlText w:val="%8."/>
      <w:lvlJc w:val="left"/>
      <w:pPr>
        <w:tabs>
          <w:tab w:val="num" w:pos="5760"/>
        </w:tabs>
        <w:ind w:left="5760" w:hanging="360"/>
      </w:pPr>
    </w:lvl>
    <w:lvl w:ilvl="8" w:tplc="0B46D5F6" w:tentative="1">
      <w:start w:val="1"/>
      <w:numFmt w:val="lowerRoman"/>
      <w:lvlText w:val="%9."/>
      <w:lvlJc w:val="right"/>
      <w:pPr>
        <w:tabs>
          <w:tab w:val="num" w:pos="6480"/>
        </w:tabs>
        <w:ind w:left="6480" w:hanging="180"/>
      </w:pPr>
    </w:lvl>
  </w:abstractNum>
  <w:abstractNum w:abstractNumId="13">
    <w:nsid w:val="7DFE4B55"/>
    <w:multiLevelType w:val="hybridMultilevel"/>
    <w:tmpl w:val="87B21DCE"/>
    <w:lvl w:ilvl="0" w:tplc="C75C9B06">
      <w:start w:val="1"/>
      <w:numFmt w:val="bullet"/>
      <w:lvlText w:val=""/>
      <w:lvlJc w:val="left"/>
      <w:pPr>
        <w:tabs>
          <w:tab w:val="num" w:pos="720"/>
        </w:tabs>
        <w:ind w:left="720" w:hanging="360"/>
      </w:pPr>
      <w:rPr>
        <w:rFonts w:ascii="Symbol" w:hAnsi="Symbol" w:hint="default"/>
      </w:rPr>
    </w:lvl>
    <w:lvl w:ilvl="1" w:tplc="B3AA2662" w:tentative="1">
      <w:start w:val="1"/>
      <w:numFmt w:val="bullet"/>
      <w:lvlText w:val="o"/>
      <w:lvlJc w:val="left"/>
      <w:pPr>
        <w:tabs>
          <w:tab w:val="num" w:pos="1440"/>
        </w:tabs>
        <w:ind w:left="1440" w:hanging="360"/>
      </w:pPr>
      <w:rPr>
        <w:rFonts w:ascii="Courier New" w:hAnsi="Courier New" w:hint="default"/>
      </w:rPr>
    </w:lvl>
    <w:lvl w:ilvl="2" w:tplc="00FE531C" w:tentative="1">
      <w:start w:val="1"/>
      <w:numFmt w:val="bullet"/>
      <w:lvlText w:val=""/>
      <w:lvlJc w:val="left"/>
      <w:pPr>
        <w:tabs>
          <w:tab w:val="num" w:pos="2160"/>
        </w:tabs>
        <w:ind w:left="2160" w:hanging="360"/>
      </w:pPr>
      <w:rPr>
        <w:rFonts w:ascii="Wingdings" w:hAnsi="Wingdings" w:hint="default"/>
      </w:rPr>
    </w:lvl>
    <w:lvl w:ilvl="3" w:tplc="E02ECB02" w:tentative="1">
      <w:start w:val="1"/>
      <w:numFmt w:val="bullet"/>
      <w:lvlText w:val=""/>
      <w:lvlJc w:val="left"/>
      <w:pPr>
        <w:tabs>
          <w:tab w:val="num" w:pos="2880"/>
        </w:tabs>
        <w:ind w:left="2880" w:hanging="360"/>
      </w:pPr>
      <w:rPr>
        <w:rFonts w:ascii="Symbol" w:hAnsi="Symbol" w:hint="default"/>
      </w:rPr>
    </w:lvl>
    <w:lvl w:ilvl="4" w:tplc="9D984AEC" w:tentative="1">
      <w:start w:val="1"/>
      <w:numFmt w:val="bullet"/>
      <w:lvlText w:val="o"/>
      <w:lvlJc w:val="left"/>
      <w:pPr>
        <w:tabs>
          <w:tab w:val="num" w:pos="3600"/>
        </w:tabs>
        <w:ind w:left="3600" w:hanging="360"/>
      </w:pPr>
      <w:rPr>
        <w:rFonts w:ascii="Courier New" w:hAnsi="Courier New" w:hint="default"/>
      </w:rPr>
    </w:lvl>
    <w:lvl w:ilvl="5" w:tplc="9E62B418" w:tentative="1">
      <w:start w:val="1"/>
      <w:numFmt w:val="bullet"/>
      <w:lvlText w:val=""/>
      <w:lvlJc w:val="left"/>
      <w:pPr>
        <w:tabs>
          <w:tab w:val="num" w:pos="4320"/>
        </w:tabs>
        <w:ind w:left="4320" w:hanging="360"/>
      </w:pPr>
      <w:rPr>
        <w:rFonts w:ascii="Wingdings" w:hAnsi="Wingdings" w:hint="default"/>
      </w:rPr>
    </w:lvl>
    <w:lvl w:ilvl="6" w:tplc="871CDA3E" w:tentative="1">
      <w:start w:val="1"/>
      <w:numFmt w:val="bullet"/>
      <w:lvlText w:val=""/>
      <w:lvlJc w:val="left"/>
      <w:pPr>
        <w:tabs>
          <w:tab w:val="num" w:pos="5040"/>
        </w:tabs>
        <w:ind w:left="5040" w:hanging="360"/>
      </w:pPr>
      <w:rPr>
        <w:rFonts w:ascii="Symbol" w:hAnsi="Symbol" w:hint="default"/>
      </w:rPr>
    </w:lvl>
    <w:lvl w:ilvl="7" w:tplc="01E03E50" w:tentative="1">
      <w:start w:val="1"/>
      <w:numFmt w:val="bullet"/>
      <w:lvlText w:val="o"/>
      <w:lvlJc w:val="left"/>
      <w:pPr>
        <w:tabs>
          <w:tab w:val="num" w:pos="5760"/>
        </w:tabs>
        <w:ind w:left="5760" w:hanging="360"/>
      </w:pPr>
      <w:rPr>
        <w:rFonts w:ascii="Courier New" w:hAnsi="Courier New" w:hint="default"/>
      </w:rPr>
    </w:lvl>
    <w:lvl w:ilvl="8" w:tplc="F56A712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9"/>
  </w:num>
  <w:num w:numId="4">
    <w:abstractNumId w:val="3"/>
  </w:num>
  <w:num w:numId="5">
    <w:abstractNumId w:val="8"/>
  </w:num>
  <w:num w:numId="6">
    <w:abstractNumId w:val="11"/>
  </w:num>
  <w:num w:numId="7">
    <w:abstractNumId w:val="1"/>
  </w:num>
  <w:num w:numId="8">
    <w:abstractNumId w:val="12"/>
  </w:num>
  <w:num w:numId="9">
    <w:abstractNumId w:val="2"/>
  </w:num>
  <w:num w:numId="10">
    <w:abstractNumId w:val="5"/>
  </w:num>
  <w:num w:numId="11">
    <w:abstractNumId w:val="0"/>
  </w:num>
  <w:num w:numId="12">
    <w:abstractNumId w:val="4"/>
  </w:num>
  <w:num w:numId="13">
    <w:abstractNumId w:val="10"/>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noPunctuationKerning/>
  <w:characterSpacingControl w:val="doNotCompress"/>
  <w:hdrShapeDefaults>
    <o:shapedefaults v:ext="edit" spidmax="614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C58"/>
    <w:rsid w:val="000C150B"/>
    <w:rsid w:val="0036351F"/>
    <w:rsid w:val="00373D1B"/>
    <w:rsid w:val="00377491"/>
    <w:rsid w:val="003E59FA"/>
    <w:rsid w:val="0048704A"/>
    <w:rsid w:val="004B0F94"/>
    <w:rsid w:val="004D4F53"/>
    <w:rsid w:val="00524F1C"/>
    <w:rsid w:val="00565305"/>
    <w:rsid w:val="0060210E"/>
    <w:rsid w:val="00625C2C"/>
    <w:rsid w:val="006963FD"/>
    <w:rsid w:val="006C77FC"/>
    <w:rsid w:val="0071150D"/>
    <w:rsid w:val="00837267"/>
    <w:rsid w:val="00925349"/>
    <w:rsid w:val="009B0CEA"/>
    <w:rsid w:val="00AA3B77"/>
    <w:rsid w:val="00AB3F5D"/>
    <w:rsid w:val="00B9561A"/>
    <w:rsid w:val="00BB2C60"/>
    <w:rsid w:val="00CB2085"/>
    <w:rsid w:val="00CB4044"/>
    <w:rsid w:val="00D5437D"/>
    <w:rsid w:val="00D75933"/>
    <w:rsid w:val="00D869D5"/>
    <w:rsid w:val="00EB34A1"/>
    <w:rsid w:val="00EC3C58"/>
    <w:rsid w:val="00F12981"/>
    <w:rsid w:val="00FA7605"/>
    <w:rsid w:val="00FB4D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94"/>
    <w:rPr>
      <w:sz w:val="24"/>
      <w:szCs w:val="24"/>
    </w:rPr>
  </w:style>
  <w:style w:type="paragraph" w:styleId="Heading1">
    <w:name w:val="heading 1"/>
    <w:basedOn w:val="Normal"/>
    <w:next w:val="Normal"/>
    <w:qFormat/>
    <w:rsid w:val="004B0F94"/>
    <w:pPr>
      <w:keepNext/>
      <w:spacing w:before="240" w:after="60"/>
      <w:outlineLvl w:val="0"/>
    </w:pPr>
    <w:rPr>
      <w:rFonts w:ascii="Arial" w:hAnsi="Arial" w:cs="Arial"/>
      <w:b/>
      <w:bCs/>
      <w:kern w:val="32"/>
      <w:sz w:val="32"/>
      <w:szCs w:val="32"/>
    </w:rPr>
  </w:style>
  <w:style w:type="paragraph" w:styleId="Heading2">
    <w:name w:val="heading 2"/>
    <w:basedOn w:val="Normal"/>
    <w:qFormat/>
    <w:rsid w:val="004B0F9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4B0F94"/>
    <w:pPr>
      <w:ind w:right="-180" w:firstLine="720"/>
    </w:pPr>
  </w:style>
  <w:style w:type="character" w:styleId="Emphasis">
    <w:name w:val="Emphasis"/>
    <w:basedOn w:val="DefaultParagraphFont"/>
    <w:qFormat/>
    <w:rsid w:val="004B0F94"/>
    <w:rPr>
      <w:i/>
      <w:iCs/>
    </w:rPr>
  </w:style>
  <w:style w:type="paragraph" w:styleId="NormalWeb">
    <w:name w:val="Normal (Web)"/>
    <w:aliases w:val="Normal (Web) Char1 Char,Normal (Web) Char Char Char,Normal (Web) Char1 Char Char Char,Normal (Web) Char Char Char Char Char,Normal (Web) Char1 Char Char Char Char Char,Normal (Web) Char Char Char Char Char Char Char"/>
    <w:basedOn w:val="Normal"/>
    <w:uiPriority w:val="99"/>
    <w:semiHidden/>
    <w:rsid w:val="004B0F94"/>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semiHidden/>
    <w:rsid w:val="004B0F94"/>
    <w:rPr>
      <w:color w:val="0000FF"/>
      <w:u w:val="single"/>
    </w:rPr>
  </w:style>
  <w:style w:type="character" w:styleId="Strong">
    <w:name w:val="Strong"/>
    <w:basedOn w:val="DefaultParagraphFont"/>
    <w:qFormat/>
    <w:rsid w:val="004B0F94"/>
    <w:rPr>
      <w:rFonts w:ascii="Univers" w:hAnsi="Univers" w:hint="default"/>
      <w:b/>
      <w:bCs/>
      <w:color w:val="000000"/>
      <w:spacing w:val="234"/>
      <w:sz w:val="18"/>
      <w:szCs w:val="18"/>
    </w:rPr>
  </w:style>
  <w:style w:type="character" w:customStyle="1" w:styleId="subhead-dark1">
    <w:name w:val="subhead-dark1"/>
    <w:basedOn w:val="DefaultParagraphFont"/>
    <w:rsid w:val="004B0F94"/>
    <w:rPr>
      <w:rFonts w:ascii="Univers" w:hAnsi="Univers" w:hint="default"/>
      <w:b/>
      <w:bCs/>
      <w:color w:val="006F90"/>
      <w:spacing w:val="218"/>
      <w:sz w:val="22"/>
      <w:szCs w:val="22"/>
    </w:rPr>
  </w:style>
  <w:style w:type="paragraph" w:styleId="Header">
    <w:name w:val="header"/>
    <w:basedOn w:val="Normal"/>
    <w:semiHidden/>
    <w:rsid w:val="004B0F94"/>
    <w:pPr>
      <w:tabs>
        <w:tab w:val="center" w:pos="4320"/>
        <w:tab w:val="right" w:pos="8640"/>
      </w:tabs>
    </w:pPr>
  </w:style>
  <w:style w:type="paragraph" w:styleId="Footer">
    <w:name w:val="footer"/>
    <w:basedOn w:val="Normal"/>
    <w:semiHidden/>
    <w:rsid w:val="004B0F94"/>
    <w:pPr>
      <w:tabs>
        <w:tab w:val="center" w:pos="4320"/>
        <w:tab w:val="right" w:pos="8640"/>
      </w:tabs>
    </w:pPr>
  </w:style>
  <w:style w:type="paragraph" w:styleId="BodyText">
    <w:name w:val="Body Text"/>
    <w:basedOn w:val="Normal"/>
    <w:semiHidden/>
    <w:rsid w:val="004B0F94"/>
    <w:pPr>
      <w:jc w:val="both"/>
    </w:pPr>
    <w:rPr>
      <w:rFonts w:ascii="Arial" w:hAnsi="Arial"/>
    </w:rPr>
  </w:style>
  <w:style w:type="paragraph" w:styleId="BodyText2">
    <w:name w:val="Body Text 2"/>
    <w:basedOn w:val="Normal"/>
    <w:semiHidden/>
    <w:rsid w:val="004B0F94"/>
    <w:pPr>
      <w:jc w:val="center"/>
    </w:pPr>
    <w:rPr>
      <w:rFonts w:ascii="Arial" w:hAnsi="Arial"/>
      <w:b/>
      <w:color w:val="000000"/>
      <w:sz w:val="36"/>
    </w:rPr>
  </w:style>
  <w:style w:type="paragraph" w:styleId="BodyText3">
    <w:name w:val="Body Text 3"/>
    <w:basedOn w:val="Normal"/>
    <w:semiHidden/>
    <w:rsid w:val="004B0F94"/>
    <w:pPr>
      <w:jc w:val="both"/>
    </w:pPr>
    <w:rPr>
      <w:rFonts w:ascii="Arial" w:hAnsi="Arial"/>
      <w:color w:val="000000"/>
    </w:rPr>
  </w:style>
  <w:style w:type="paragraph" w:styleId="HTMLPreformatted">
    <w:name w:val="HTML Preformatted"/>
    <w:basedOn w:val="Normal"/>
    <w:semiHidden/>
    <w:rsid w:val="004B0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ahoma"/>
      <w:sz w:val="20"/>
      <w:szCs w:val="20"/>
    </w:rPr>
  </w:style>
  <w:style w:type="character" w:styleId="CommentReference">
    <w:name w:val="annotation reference"/>
    <w:basedOn w:val="DefaultParagraphFont"/>
    <w:semiHidden/>
    <w:rsid w:val="004B0F94"/>
    <w:rPr>
      <w:sz w:val="16"/>
      <w:szCs w:val="16"/>
    </w:rPr>
  </w:style>
  <w:style w:type="paragraph" w:styleId="CommentText">
    <w:name w:val="annotation text"/>
    <w:basedOn w:val="Normal"/>
    <w:semiHidden/>
    <w:rsid w:val="004B0F94"/>
    <w:rPr>
      <w:sz w:val="20"/>
      <w:szCs w:val="20"/>
    </w:rPr>
  </w:style>
  <w:style w:type="character" w:styleId="PageNumber">
    <w:name w:val="page number"/>
    <w:basedOn w:val="DefaultParagraphFont"/>
    <w:semiHidden/>
    <w:rsid w:val="004B0F94"/>
  </w:style>
  <w:style w:type="paragraph" w:styleId="CommentSubject">
    <w:name w:val="annotation subject"/>
    <w:basedOn w:val="CommentText"/>
    <w:next w:val="CommentText"/>
    <w:semiHidden/>
    <w:rsid w:val="004B0F94"/>
    <w:rPr>
      <w:b/>
      <w:bCs/>
    </w:rPr>
  </w:style>
  <w:style w:type="paragraph" w:styleId="BalloonText">
    <w:name w:val="Balloon Text"/>
    <w:basedOn w:val="Normal"/>
    <w:semiHidden/>
    <w:rsid w:val="004B0F94"/>
    <w:rPr>
      <w:rFonts w:ascii="Tahoma" w:hAnsi="Tahoma" w:cs="Wingdings"/>
      <w:sz w:val="16"/>
      <w:szCs w:val="16"/>
    </w:rPr>
  </w:style>
  <w:style w:type="paragraph" w:customStyle="1" w:styleId="rrdColumnRuleStyle">
    <w:name w:val="rrdColumnRule_Style"/>
    <w:basedOn w:val="Normal"/>
    <w:next w:val="Normal"/>
    <w:rsid w:val="004B0F94"/>
    <w:pPr>
      <w:pBdr>
        <w:top w:val="single" w:sz="12" w:space="1" w:color="auto"/>
      </w:pBdr>
      <w:spacing w:before="60"/>
      <w:jc w:val="center"/>
    </w:pPr>
    <w:rPr>
      <w:sz w:val="8"/>
      <w:szCs w:val="8"/>
    </w:rPr>
  </w:style>
  <w:style w:type="paragraph" w:customStyle="1" w:styleId="H1">
    <w:name w:val="H1"/>
    <w:rsid w:val="004B0F94"/>
    <w:pPr>
      <w:spacing w:line="240" w:lineRule="exact"/>
      <w:jc w:val="center"/>
    </w:pPr>
    <w:rPr>
      <w:b/>
      <w:noProof/>
    </w:rPr>
  </w:style>
  <w:style w:type="paragraph" w:customStyle="1" w:styleId="H2">
    <w:name w:val="H2"/>
    <w:rsid w:val="004B0F94"/>
    <w:pPr>
      <w:spacing w:line="240" w:lineRule="exact"/>
    </w:pPr>
    <w:rPr>
      <w:b/>
      <w:noProof/>
    </w:rPr>
  </w:style>
  <w:style w:type="paragraph" w:customStyle="1" w:styleId="H3">
    <w:name w:val="H3"/>
    <w:rsid w:val="004B0F94"/>
    <w:pPr>
      <w:spacing w:line="240" w:lineRule="exact"/>
      <w:jc w:val="right"/>
    </w:pPr>
    <w:rPr>
      <w:b/>
      <w:noProof/>
    </w:rPr>
  </w:style>
  <w:style w:type="paragraph" w:customStyle="1" w:styleId="H4">
    <w:name w:val="H4"/>
    <w:rsid w:val="004B0F94"/>
    <w:pPr>
      <w:spacing w:line="240" w:lineRule="exact"/>
      <w:jc w:val="center"/>
    </w:pPr>
    <w:rPr>
      <w:i/>
      <w:noProof/>
    </w:rPr>
  </w:style>
  <w:style w:type="paragraph" w:customStyle="1" w:styleId="H4X">
    <w:name w:val="H4X"/>
    <w:rsid w:val="004B0F94"/>
    <w:pPr>
      <w:spacing w:line="240" w:lineRule="exact"/>
      <w:jc w:val="center"/>
    </w:pPr>
    <w:rPr>
      <w:b/>
      <w:i/>
      <w:noProof/>
    </w:rPr>
  </w:style>
  <w:style w:type="paragraph" w:customStyle="1" w:styleId="H5">
    <w:name w:val="H5"/>
    <w:rsid w:val="004B0F94"/>
    <w:pPr>
      <w:spacing w:line="240" w:lineRule="exact"/>
    </w:pPr>
    <w:rPr>
      <w:i/>
      <w:noProof/>
    </w:rPr>
  </w:style>
  <w:style w:type="paragraph" w:customStyle="1" w:styleId="H5X">
    <w:name w:val="H5X"/>
    <w:rsid w:val="004B0F94"/>
    <w:pPr>
      <w:spacing w:line="240" w:lineRule="exact"/>
    </w:pPr>
    <w:rPr>
      <w:b/>
      <w:i/>
      <w:noProof/>
    </w:rPr>
  </w:style>
  <w:style w:type="paragraph" w:customStyle="1" w:styleId="H6">
    <w:name w:val="H6"/>
    <w:rsid w:val="004B0F94"/>
    <w:pPr>
      <w:spacing w:line="240" w:lineRule="exact"/>
      <w:jc w:val="right"/>
    </w:pPr>
    <w:rPr>
      <w:i/>
      <w:noProof/>
    </w:rPr>
  </w:style>
  <w:style w:type="paragraph" w:customStyle="1" w:styleId="H6X">
    <w:name w:val="H6X"/>
    <w:rsid w:val="004B0F94"/>
    <w:pPr>
      <w:spacing w:line="240" w:lineRule="exact"/>
      <w:jc w:val="right"/>
    </w:pPr>
    <w:rPr>
      <w:b/>
      <w:i/>
      <w:noProof/>
    </w:rPr>
  </w:style>
  <w:style w:type="paragraph" w:customStyle="1" w:styleId="H7">
    <w:name w:val="H7"/>
    <w:rsid w:val="004B0F94"/>
    <w:pPr>
      <w:spacing w:line="240" w:lineRule="exact"/>
      <w:jc w:val="center"/>
    </w:pPr>
    <w:rPr>
      <w:noProof/>
    </w:rPr>
  </w:style>
  <w:style w:type="paragraph" w:customStyle="1" w:styleId="H8">
    <w:name w:val="H8"/>
    <w:rsid w:val="004B0F94"/>
    <w:pPr>
      <w:spacing w:line="240" w:lineRule="exact"/>
    </w:pPr>
    <w:rPr>
      <w:noProof/>
    </w:rPr>
  </w:style>
  <w:style w:type="paragraph" w:customStyle="1" w:styleId="H9">
    <w:name w:val="H9"/>
    <w:rsid w:val="004B0F94"/>
    <w:pPr>
      <w:spacing w:line="240" w:lineRule="exact"/>
      <w:jc w:val="right"/>
    </w:pPr>
    <w:rPr>
      <w:noProof/>
    </w:rPr>
  </w:style>
  <w:style w:type="paragraph" w:customStyle="1" w:styleId="I1">
    <w:name w:val="I1"/>
    <w:rsid w:val="004B0F94"/>
    <w:pPr>
      <w:spacing w:line="240" w:lineRule="exact"/>
      <w:ind w:left="240"/>
    </w:pPr>
    <w:rPr>
      <w:noProof/>
    </w:rPr>
  </w:style>
  <w:style w:type="paragraph" w:customStyle="1" w:styleId="I2">
    <w:name w:val="I2"/>
    <w:rsid w:val="004B0F94"/>
    <w:pPr>
      <w:spacing w:line="240" w:lineRule="exact"/>
      <w:ind w:left="480"/>
    </w:pPr>
    <w:rPr>
      <w:noProof/>
    </w:rPr>
  </w:style>
  <w:style w:type="paragraph" w:customStyle="1" w:styleId="I3">
    <w:name w:val="I3"/>
    <w:rsid w:val="004B0F94"/>
    <w:pPr>
      <w:spacing w:line="240" w:lineRule="exact"/>
      <w:ind w:left="720"/>
    </w:pPr>
    <w:rPr>
      <w:noProof/>
    </w:rPr>
  </w:style>
  <w:style w:type="paragraph" w:customStyle="1" w:styleId="I4">
    <w:name w:val="I4"/>
    <w:rsid w:val="004B0F94"/>
    <w:pPr>
      <w:spacing w:line="240" w:lineRule="exact"/>
      <w:ind w:left="960"/>
    </w:pPr>
    <w:rPr>
      <w:noProof/>
    </w:rPr>
  </w:style>
  <w:style w:type="paragraph" w:customStyle="1" w:styleId="IH1">
    <w:name w:val="IH1"/>
    <w:rsid w:val="004B0F94"/>
    <w:pPr>
      <w:spacing w:line="240" w:lineRule="exact"/>
      <w:ind w:left="200" w:hanging="200"/>
    </w:pPr>
    <w:rPr>
      <w:noProof/>
    </w:rPr>
  </w:style>
  <w:style w:type="paragraph" w:customStyle="1" w:styleId="IH2">
    <w:name w:val="IH2"/>
    <w:rsid w:val="004B0F94"/>
    <w:pPr>
      <w:ind w:left="400" w:hanging="400"/>
    </w:pPr>
    <w:rPr>
      <w:noProof/>
    </w:rPr>
  </w:style>
  <w:style w:type="paragraph" w:customStyle="1" w:styleId="IH3">
    <w:name w:val="IH3"/>
    <w:rsid w:val="004B0F94"/>
    <w:pPr>
      <w:tabs>
        <w:tab w:val="left" w:pos="2"/>
      </w:tabs>
      <w:spacing w:line="240" w:lineRule="exact"/>
      <w:ind w:left="500" w:hanging="500"/>
    </w:pPr>
    <w:rPr>
      <w:noProof/>
    </w:rPr>
  </w:style>
  <w:style w:type="paragraph" w:customStyle="1" w:styleId="P1">
    <w:name w:val="P1"/>
    <w:rsid w:val="004B0F94"/>
    <w:pPr>
      <w:spacing w:line="240" w:lineRule="exact"/>
    </w:pPr>
    <w:rPr>
      <w:noProof/>
    </w:rPr>
  </w:style>
  <w:style w:type="paragraph" w:customStyle="1" w:styleId="P2">
    <w:name w:val="P2"/>
    <w:rsid w:val="004B0F94"/>
    <w:pPr>
      <w:spacing w:line="240" w:lineRule="exact"/>
    </w:pPr>
    <w:rPr>
      <w:b/>
      <w:noProof/>
    </w:rPr>
  </w:style>
  <w:style w:type="paragraph" w:customStyle="1" w:styleId="P3">
    <w:name w:val="P3"/>
    <w:rsid w:val="004B0F94"/>
    <w:pPr>
      <w:spacing w:line="240" w:lineRule="exact"/>
    </w:pPr>
    <w:rPr>
      <w:i/>
      <w:noProof/>
    </w:rPr>
  </w:style>
  <w:style w:type="paragraph" w:customStyle="1" w:styleId="P4">
    <w:name w:val="P4"/>
    <w:rsid w:val="004B0F94"/>
    <w:pPr>
      <w:spacing w:line="240" w:lineRule="exact"/>
    </w:pPr>
    <w:rPr>
      <w:b/>
      <w:i/>
      <w:noProof/>
    </w:rPr>
  </w:style>
  <w:style w:type="paragraph" w:customStyle="1" w:styleId="LP10">
    <w:name w:val="LP10"/>
    <w:rsid w:val="004B0F94"/>
    <w:rPr>
      <w:noProof/>
    </w:rPr>
  </w:style>
  <w:style w:type="paragraph" w:customStyle="1" w:styleId="LP4">
    <w:name w:val="LP4"/>
    <w:rsid w:val="004B0F94"/>
    <w:rPr>
      <w:noProof/>
      <w:sz w:val="8"/>
    </w:rPr>
  </w:style>
  <w:style w:type="paragraph" w:customStyle="1" w:styleId="LP6">
    <w:name w:val="LP6"/>
    <w:rsid w:val="004B0F94"/>
    <w:pPr>
      <w:spacing w:line="120" w:lineRule="exact"/>
      <w:jc w:val="both"/>
    </w:pPr>
    <w:rPr>
      <w:noProof/>
      <w:sz w:val="12"/>
    </w:rPr>
  </w:style>
  <w:style w:type="paragraph" w:customStyle="1" w:styleId="LP8">
    <w:name w:val="LP8"/>
    <w:rsid w:val="004B0F94"/>
    <w:rPr>
      <w:noProof/>
      <w:sz w:val="16"/>
    </w:rPr>
  </w:style>
  <w:style w:type="paragraph" w:customStyle="1" w:styleId="LP12">
    <w:name w:val="LP12"/>
    <w:rsid w:val="004B0F94"/>
    <w:pPr>
      <w:spacing w:line="240" w:lineRule="exact"/>
      <w:jc w:val="both"/>
    </w:pPr>
    <w:rPr>
      <w:noProof/>
      <w:sz w:val="24"/>
    </w:rPr>
  </w:style>
  <w:style w:type="paragraph" w:customStyle="1" w:styleId="LP24">
    <w:name w:val="LP24"/>
    <w:rsid w:val="004B0F94"/>
    <w:pPr>
      <w:spacing w:line="480" w:lineRule="exact"/>
      <w:jc w:val="both"/>
    </w:pPr>
    <w:rPr>
      <w:noProof/>
      <w:sz w:val="48"/>
    </w:rPr>
  </w:style>
  <w:style w:type="paragraph" w:customStyle="1" w:styleId="LP18">
    <w:name w:val="LP18"/>
    <w:rsid w:val="004B0F94"/>
    <w:pPr>
      <w:spacing w:line="360" w:lineRule="exact"/>
      <w:jc w:val="both"/>
    </w:pPr>
    <w:rPr>
      <w:noProof/>
      <w:sz w:val="36"/>
    </w:rPr>
  </w:style>
  <w:style w:type="paragraph" w:customStyle="1" w:styleId="C8H">
    <w:name w:val="C8H"/>
    <w:rsid w:val="004B0F94"/>
    <w:pPr>
      <w:spacing w:line="160" w:lineRule="exact"/>
      <w:jc w:val="center"/>
    </w:pPr>
    <w:rPr>
      <w:b/>
      <w:noProof/>
      <w:sz w:val="16"/>
    </w:rPr>
  </w:style>
  <w:style w:type="paragraph" w:customStyle="1" w:styleId="ST10">
    <w:name w:val="ST10"/>
    <w:rsid w:val="004B0F94"/>
    <w:pPr>
      <w:spacing w:line="240" w:lineRule="exact"/>
    </w:pPr>
    <w:rPr>
      <w:noProof/>
    </w:rPr>
  </w:style>
  <w:style w:type="paragraph" w:customStyle="1" w:styleId="C10">
    <w:name w:val="C10"/>
    <w:rsid w:val="004B0F94"/>
    <w:pPr>
      <w:spacing w:line="240" w:lineRule="exact"/>
      <w:jc w:val="right"/>
    </w:pPr>
    <w:rPr>
      <w:noProof/>
    </w:rPr>
  </w:style>
  <w:style w:type="paragraph" w:customStyle="1" w:styleId="RCO">
    <w:name w:val="RCO"/>
    <w:rsid w:val="004B0F94"/>
    <w:pPr>
      <w:pBdr>
        <w:bottom w:val="single" w:sz="4" w:space="1" w:color="auto"/>
      </w:pBdr>
      <w:spacing w:line="200" w:lineRule="exact"/>
      <w:ind w:left="2880" w:right="2880"/>
      <w:jc w:val="center"/>
    </w:pPr>
    <w:rPr>
      <w:noProof/>
    </w:rPr>
  </w:style>
  <w:style w:type="paragraph" w:customStyle="1" w:styleId="RFN">
    <w:name w:val="RFN"/>
    <w:rsid w:val="004B0F94"/>
    <w:pPr>
      <w:pBdr>
        <w:bottom w:val="single" w:sz="6" w:space="1" w:color="auto"/>
      </w:pBdr>
      <w:spacing w:line="200" w:lineRule="exact"/>
      <w:ind w:right="7200"/>
    </w:pPr>
    <w:rPr>
      <w:noProof/>
    </w:rPr>
  </w:style>
  <w:style w:type="paragraph" w:customStyle="1" w:styleId="TABLE">
    <w:name w:val="TABLE"/>
    <w:basedOn w:val="Normal"/>
    <w:rsid w:val="004B0F94"/>
    <w:pPr>
      <w:spacing w:line="240" w:lineRule="exact"/>
    </w:pPr>
    <w:rPr>
      <w:noProof/>
      <w:sz w:val="20"/>
      <w:szCs w:val="20"/>
    </w:rPr>
  </w:style>
  <w:style w:type="paragraph" w:customStyle="1" w:styleId="Style1">
    <w:name w:val="Style1"/>
    <w:basedOn w:val="Normal"/>
    <w:rsid w:val="004B0F94"/>
    <w:pPr>
      <w:pBdr>
        <w:top w:val="single" w:sz="6" w:space="1" w:color="auto"/>
      </w:pBdr>
      <w:jc w:val="center"/>
    </w:pPr>
    <w:rPr>
      <w:sz w:val="16"/>
      <w:szCs w:val="15"/>
    </w:rPr>
  </w:style>
  <w:style w:type="paragraph" w:customStyle="1" w:styleId="10QTableSpacer">
    <w:name w:val="10Q Table Spacer"/>
    <w:basedOn w:val="Normal"/>
    <w:rsid w:val="004B0F94"/>
    <w:rPr>
      <w:sz w:val="15"/>
      <w:szCs w:val="15"/>
    </w:rPr>
  </w:style>
  <w:style w:type="character" w:customStyle="1" w:styleId="NormalWebChar">
    <w:name w:val="Normal (Web) Char"/>
    <w:basedOn w:val="DefaultParagraphFont"/>
    <w:rsid w:val="004B0F94"/>
    <w:rPr>
      <w:rFonts w:ascii="Arial Unicode MS" w:eastAsia="Arial Unicode MS" w:hAnsi="Arial Unicode MS" w:cs="Arial Unicode MS"/>
      <w:sz w:val="24"/>
      <w:szCs w:val="24"/>
      <w:lang w:val="en-US" w:eastAsia="en-US" w:bidi="ar-SA"/>
    </w:rPr>
  </w:style>
  <w:style w:type="paragraph" w:styleId="BodyTextIndent2">
    <w:name w:val="Body Text Indent 2"/>
    <w:basedOn w:val="Normal"/>
    <w:semiHidden/>
    <w:rsid w:val="004B0F94"/>
    <w:pPr>
      <w:autoSpaceDE w:val="0"/>
      <w:autoSpaceDN w:val="0"/>
      <w:adjustRightInd w:val="0"/>
      <w:ind w:firstLine="720"/>
    </w:pPr>
    <w:rPr>
      <w:rFonts w:ascii="Arial" w:hAnsi="Arial" w:cs="Arial"/>
      <w:sz w:val="22"/>
      <w:szCs w:val="22"/>
    </w:rPr>
  </w:style>
  <w:style w:type="character" w:customStyle="1" w:styleId="goohl0">
    <w:name w:val="goohl0"/>
    <w:basedOn w:val="DefaultParagraphFont"/>
    <w:rsid w:val="004B0F94"/>
  </w:style>
  <w:style w:type="character" w:customStyle="1" w:styleId="goohl1">
    <w:name w:val="goohl1"/>
    <w:basedOn w:val="DefaultParagraphFont"/>
    <w:rsid w:val="004B0F94"/>
  </w:style>
  <w:style w:type="character" w:customStyle="1" w:styleId="ccbnttl1">
    <w:name w:val="ccbnttl1"/>
    <w:basedOn w:val="DefaultParagraphFont"/>
    <w:rsid w:val="004B0F94"/>
    <w:rPr>
      <w:rFonts w:ascii="Arial" w:hAnsi="Arial" w:cs="Arial" w:hint="default"/>
      <w:b/>
      <w:bCs/>
      <w:color w:val="335B96"/>
      <w:sz w:val="28"/>
      <w:szCs w:val="28"/>
    </w:rPr>
  </w:style>
  <w:style w:type="paragraph" w:styleId="Subtitle">
    <w:name w:val="Subtitle"/>
    <w:basedOn w:val="Normal"/>
    <w:qFormat/>
    <w:rsid w:val="004B0F94"/>
    <w:pPr>
      <w:spacing w:after="60"/>
      <w:jc w:val="center"/>
      <w:outlineLvl w:val="1"/>
    </w:pPr>
    <w:rPr>
      <w:rFonts w:ascii="Arial" w:hAnsi="Arial" w:cs="Arial"/>
      <w:b/>
      <w:sz w:val="22"/>
    </w:rPr>
  </w:style>
  <w:style w:type="character" w:customStyle="1" w:styleId="NormalWebChar1">
    <w:name w:val="Normal (Web) Char1"/>
    <w:aliases w:val="Normal (Web) Char1 Char Char2,Normal (Web) Char Char Char Char2,Normal (Web) Char1 Char Char Char Char2,Normal (Web) Char Char Char Char Char Char2,Normal (Web) Char1 Char Char Char Char Char Char2"/>
    <w:basedOn w:val="DefaultParagraphFont"/>
    <w:rsid w:val="004B0F94"/>
    <w:rPr>
      <w:rFonts w:ascii="Arial Unicode MS" w:eastAsia="Arial Unicode MS" w:hAnsi="Arial Unicode MS" w:cs="Arial Unicode MS"/>
      <w:sz w:val="24"/>
      <w:szCs w:val="24"/>
      <w:lang w:val="en-US" w:eastAsia="en-US" w:bidi="ar-SA"/>
    </w:rPr>
  </w:style>
  <w:style w:type="paragraph" w:customStyle="1" w:styleId="10QBodyTextCharCharCharChar">
    <w:name w:val="10Q Body Text Char Char Char Char"/>
    <w:basedOn w:val="Normal"/>
    <w:rsid w:val="004B0F94"/>
    <w:pPr>
      <w:spacing w:after="120"/>
      <w:jc w:val="both"/>
    </w:pPr>
    <w:rPr>
      <w:color w:val="000000"/>
    </w:rPr>
  </w:style>
  <w:style w:type="character" w:customStyle="1" w:styleId="10QBodyTextCharCharCharCharChar">
    <w:name w:val="10Q Body Text Char Char Char Char Char"/>
    <w:basedOn w:val="DefaultParagraphFont"/>
    <w:rsid w:val="004B0F94"/>
    <w:rPr>
      <w:color w:val="000000"/>
      <w:sz w:val="24"/>
      <w:szCs w:val="24"/>
      <w:lang w:val="en-US" w:eastAsia="en-US" w:bidi="ar-SA"/>
    </w:rPr>
  </w:style>
  <w:style w:type="character" w:customStyle="1" w:styleId="NormalWebChar1CharChar1">
    <w:name w:val="Normal (Web) Char1 Char Char1"/>
    <w:aliases w:val="Normal (Web) Char Char Char Char1,Normal (Web) Char1 Char Char Char Char1,Normal (Web) Char Char Char Char Char Char1,Normal (Web) Char1 Char Char Char Char Char Char1,Normal (Web) Char Char Char Char Char Char Char Char"/>
    <w:basedOn w:val="DefaultParagraphFont"/>
    <w:rsid w:val="004B0F94"/>
    <w:rPr>
      <w:rFonts w:ascii="Arial Unicode MS" w:eastAsia="Arial Unicode MS" w:hAnsi="Arial Unicode MS" w:cs="Arial Unicode MS"/>
      <w:sz w:val="24"/>
      <w:szCs w:val="24"/>
      <w:lang w:val="en-US" w:eastAsia="en-US" w:bidi="ar-SA"/>
    </w:rPr>
  </w:style>
  <w:style w:type="character" w:customStyle="1" w:styleId="NormalWebChar1CharChar">
    <w:name w:val="Normal (Web) Char1 Char Char"/>
    <w:aliases w:val="Normal (Web) Char Char Char Char,Normal (Web) Char1 Char Char Char Char,Normal (Web) Char Char Char Char Char Char,Normal (Web) Char1 Char Char Char Char Char Char,Normal (Web) Char Char Char Char Char Char Char Char Char"/>
    <w:basedOn w:val="DefaultParagraphFont"/>
    <w:rsid w:val="004B0F94"/>
    <w:rPr>
      <w:rFonts w:ascii="Arial Unicode MS" w:eastAsia="Arial Unicode MS" w:hAnsi="Arial Unicode MS" w:cs="Arial Unicode MS"/>
      <w:sz w:val="24"/>
      <w:szCs w:val="24"/>
      <w:lang w:val="en-US" w:eastAsia="en-US" w:bidi="ar-SA"/>
    </w:rPr>
  </w:style>
  <w:style w:type="character" w:customStyle="1" w:styleId="NormalWebCharChar">
    <w:name w:val="Normal (Web) Char Char"/>
    <w:aliases w:val="Normal (Web) Char1 Char Char Char Char Char Char Char"/>
    <w:basedOn w:val="DefaultParagraphFont"/>
    <w:rsid w:val="004B0F94"/>
    <w:rPr>
      <w:rFonts w:ascii="Arial Unicode MS" w:eastAsia="Arial Unicode MS" w:hAnsi="Arial Unicode MS" w:cs="Arial Unicode MS"/>
      <w:sz w:val="24"/>
      <w:szCs w:val="24"/>
      <w:lang w:val="en-US" w:eastAsia="en-US" w:bidi="ar-SA"/>
    </w:rPr>
  </w:style>
  <w:style w:type="character" w:customStyle="1" w:styleId="NormalWeb2">
    <w:name w:val="Normal (Web)2"/>
    <w:aliases w:val="Normal (Web) Char1 Char2,Normal (Web) Char Char Char2,Normal (Web) Char1 Char Char Char2,Normal (Web) Char Char Char Char Char2,Normal (Web) Char1 Char Char Char Char Char2,Normal (Web) Char Char Char Char Char Char Char2"/>
    <w:basedOn w:val="DefaultParagraphFont"/>
    <w:rsid w:val="004B0F94"/>
    <w:rPr>
      <w:rFonts w:ascii="Arial Unicode MS" w:eastAsia="Arial Unicode MS" w:hAnsi="Arial Unicode MS" w:cs="Arial Unicode MS"/>
      <w:sz w:val="24"/>
      <w:szCs w:val="24"/>
      <w:lang w:val="en-US" w:eastAsia="en-US" w:bidi="ar-SA"/>
    </w:rPr>
  </w:style>
  <w:style w:type="paragraph" w:styleId="DocumentMap">
    <w:name w:val="Document Map"/>
    <w:basedOn w:val="Normal"/>
    <w:semiHidden/>
    <w:rsid w:val="004B0F94"/>
    <w:pPr>
      <w:shd w:val="clear" w:color="auto" w:fill="000080"/>
    </w:pPr>
    <w:rPr>
      <w:rFonts w:ascii="Tahoma" w:hAnsi="Tahoma" w:cs="Tahoma"/>
      <w:sz w:val="20"/>
      <w:szCs w:val="20"/>
    </w:rPr>
  </w:style>
  <w:style w:type="character" w:styleId="FollowedHyperlink">
    <w:name w:val="FollowedHyperlink"/>
    <w:basedOn w:val="DefaultParagraphFont"/>
    <w:semiHidden/>
    <w:rsid w:val="004B0F94"/>
    <w:rPr>
      <w:color w:val="800080"/>
      <w:u w:val="single"/>
    </w:rPr>
  </w:style>
  <w:style w:type="paragraph" w:customStyle="1" w:styleId="bodytext0">
    <w:name w:val="bodytext"/>
    <w:basedOn w:val="Normal"/>
    <w:rsid w:val="004B0F94"/>
    <w:pPr>
      <w:spacing w:before="100" w:beforeAutospacing="1" w:after="100" w:afterAutospacing="1"/>
    </w:pPr>
  </w:style>
  <w:style w:type="paragraph" w:customStyle="1" w:styleId="Headlines">
    <w:name w:val="Headlines"/>
    <w:basedOn w:val="Normal"/>
    <w:rsid w:val="004B0F94"/>
    <w:pPr>
      <w:widowControl w:val="0"/>
      <w:autoSpaceDE w:val="0"/>
      <w:autoSpaceDN w:val="0"/>
      <w:adjustRightInd w:val="0"/>
      <w:spacing w:line="288" w:lineRule="auto"/>
      <w:textAlignment w:val="center"/>
    </w:pPr>
    <w:rPr>
      <w:rFonts w:ascii="MyriadPro-SemiboldCond" w:hAnsi="MyriadPro-SemiboldCond"/>
      <w:color w:val="8B7800"/>
      <w:sz w:val="28"/>
      <w:szCs w:val="20"/>
    </w:rPr>
  </w:style>
  <w:style w:type="character" w:customStyle="1" w:styleId="BodyTextIndentChar">
    <w:name w:val="Body Text Indent Char"/>
    <w:basedOn w:val="DefaultParagraphFont"/>
    <w:rsid w:val="004B0F94"/>
    <w:rPr>
      <w:sz w:val="24"/>
      <w:szCs w:val="24"/>
    </w:rPr>
  </w:style>
  <w:style w:type="paragraph" w:customStyle="1" w:styleId="namtext">
    <w:name w:val="namtext"/>
    <w:basedOn w:val="Normal"/>
    <w:rsid w:val="004B0F94"/>
    <w:pPr>
      <w:spacing w:before="100" w:beforeAutospacing="1" w:after="100" w:afterAutospacing="1"/>
    </w:pPr>
  </w:style>
  <w:style w:type="paragraph" w:customStyle="1" w:styleId="Default">
    <w:name w:val="Default"/>
    <w:basedOn w:val="Normal"/>
    <w:rsid w:val="004B0F94"/>
    <w:pPr>
      <w:autoSpaceDE w:val="0"/>
      <w:autoSpaceDN w:val="0"/>
    </w:pPr>
    <w:rPr>
      <w:rFonts w:eastAsia="Calibri"/>
      <w:color w:val="000000"/>
    </w:rPr>
  </w:style>
  <w:style w:type="paragraph" w:customStyle="1" w:styleId="shortdescription">
    <w:name w:val="shortdescription"/>
    <w:basedOn w:val="Normal"/>
    <w:rsid w:val="004B0F94"/>
    <w:pPr>
      <w:spacing w:before="100" w:beforeAutospacing="1" w:after="100" w:afterAutospacing="1"/>
    </w:pPr>
  </w:style>
  <w:style w:type="character" w:styleId="HTMLAcronym">
    <w:name w:val="HTML Acronym"/>
    <w:basedOn w:val="DefaultParagraphFont"/>
    <w:uiPriority w:val="99"/>
    <w:semiHidden/>
    <w:unhideWhenUsed/>
    <w:rsid w:val="00837267"/>
  </w:style>
</w:styles>
</file>

<file path=word/webSettings.xml><?xml version="1.0" encoding="utf-8"?>
<w:webSettings xmlns:r="http://schemas.openxmlformats.org/officeDocument/2006/relationships" xmlns:w="http://schemas.openxmlformats.org/wordprocessingml/2006/main">
  <w:divs>
    <w:div w:id="16260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mailto:stuart.davis@mantech.com" TargetMode="External" />
  <Relationship Id="rId13" Type="http://schemas.openxmlformats.org/officeDocument/2006/relationships/footer" Target="footer2.xml" />
  <Relationship Id="rId3" Type="http://schemas.openxmlformats.org/officeDocument/2006/relationships/settings" Target="settings.xml" />
  <Relationship Id="rId7" Type="http://schemas.openxmlformats.org/officeDocument/2006/relationships/image" Target="media/image1.png" />
  <Relationship Id="rId12" Type="http://schemas.openxmlformats.org/officeDocument/2006/relationships/header" Target="header2.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oter" Target="footer1.xml" />
  <Relationship Id="rId5" Type="http://schemas.openxmlformats.org/officeDocument/2006/relationships/footnotes" Target="footnotes.xml" />
  <Relationship Id="rId15" Type="http://schemas.openxmlformats.org/officeDocument/2006/relationships/theme" Target="theme/theme1.xml" />
  <Relationship Id="rId10" Type="http://schemas.openxmlformats.org/officeDocument/2006/relationships/header" Target="header1.xml" />
  <Relationship Id="rId4" Type="http://schemas.openxmlformats.org/officeDocument/2006/relationships/webSettings" Target="webSettings.xml" />
  <Relationship Id="rId9" Type="http://schemas.openxmlformats.org/officeDocument/2006/relationships/hyperlink" Target="../../Documents%20and%20Settings/jmcormier/Local%20Settings/Documents%20and%20Settings/jmcormier/Local%20Settings/Documents%20and%20Settings/Local%20Settings/Temporary%20Internet%20Files/Local%20Settings/Temporary%20Internet%20Files/OLKC4/www.mantech.com" TargetMode="External" />
  <Relationship Id="rId1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1045</Words>
  <Characters>5963</Characters>
  <DocSecurity>0</DocSecurity>
  <Lines>49</Lines>
  <Paragraphs>13</Paragraphs>
  <ScaleCrop>false</ScaleCrop>
  <HeadingPairs>
    <vt:vector size="2" baseType="variant">
      <vt:variant>
        <vt:lpstr>Title</vt:lpstr>
      </vt:variant>
      <vt:variant>
        <vt:i4>1</vt:i4>
      </vt:variant>
    </vt:vector>
  </HeadingPairs>
  <LinksUpToDate>false</LinksUpToDate>
  <CharactersWithSpaces>6995</CharactersWithSpaces>
  <SharedDoc>false</SharedDoc>
  <HyperlinkBase>
  </HyperlinkBase>
  <HLinks>
    <vt:vector size="12" baseType="variant">
      <vt:variant>
        <vt:i4>7733301</vt:i4>
      </vt:variant>
      <vt:variant>
        <vt:i4>6</vt:i4>
      </vt:variant>
      <vt:variant>
        <vt:i4>0</vt:i4>
      </vt:variant>
      <vt:variant>
        <vt:i4>5</vt:i4>
      </vt:variant>
      <vt:variant>
        <vt:lpwstr>../../Documents and Settings/jmcormier/Local Settings/Documents and Settings/jmcormier/Local Settings/Documents and Settings/Local Settings/Temporary Internet Files/Local Settings/Temporary Internet Files/OLKC4/www.mantech.com</vt:lpwstr>
      </vt:variant>
      <vt:variant>
        <vt:lpwstr>
        </vt:lpwstr>
      </vt:variant>
      <vt:variant>
        <vt:i4>4653095</vt:i4>
      </vt:variant>
      <vt:variant>
        <vt:i4>3</vt:i4>
      </vt:variant>
      <vt:variant>
        <vt:i4>0</vt:i4>
      </vt:variant>
      <vt:variant>
        <vt:i4>5</vt:i4>
      </vt:variant>
      <vt:variant>
        <vt:lpwstr>mailto:stuart.davis@mantech.com</vt:lpwstr>
      </vt:variant>
      <vt:variant>
        <vt:lpwstr>
        </vt:lpwstr>
      </vt:variant>
    </vt:vector>
  </HLinks>
  <HyperlinksChanged>false</HyperlinksChanged>
</Properties>
</file>